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B8FE" w14:textId="77777777" w:rsidR="00EB24DA" w:rsidRDefault="00EB24DA" w:rsidP="00AE1965">
      <w:pPr>
        <w:jc w:val="center"/>
        <w:rPr>
          <w:rFonts w:ascii="Arial" w:hAnsi="Arial" w:cs="Arial"/>
          <w:b/>
        </w:rPr>
      </w:pPr>
    </w:p>
    <w:p w14:paraId="380C9395" w14:textId="77777777" w:rsidR="00EB24DA" w:rsidRDefault="00EB24DA" w:rsidP="00AE1965">
      <w:pPr>
        <w:jc w:val="center"/>
        <w:rPr>
          <w:rFonts w:ascii="Arial" w:hAnsi="Arial" w:cs="Arial"/>
          <w:b/>
        </w:rPr>
      </w:pPr>
    </w:p>
    <w:p w14:paraId="55869484" w14:textId="77777777" w:rsidR="00EB24DA" w:rsidRDefault="00EB24DA" w:rsidP="00AE1965">
      <w:pPr>
        <w:jc w:val="center"/>
        <w:rPr>
          <w:rFonts w:ascii="Arial" w:hAnsi="Arial" w:cs="Arial"/>
          <w:b/>
        </w:rPr>
      </w:pPr>
    </w:p>
    <w:p w14:paraId="26FC808B" w14:textId="77777777" w:rsidR="00EB24DA" w:rsidRDefault="00EB24DA" w:rsidP="00AE1965">
      <w:pPr>
        <w:jc w:val="center"/>
        <w:rPr>
          <w:rFonts w:ascii="Arial" w:hAnsi="Arial" w:cs="Arial"/>
          <w:b/>
        </w:rPr>
      </w:pPr>
    </w:p>
    <w:p w14:paraId="3FDC2040" w14:textId="77777777" w:rsidR="00EB24DA" w:rsidRDefault="00D42463" w:rsidP="00AE1965">
      <w:pPr>
        <w:jc w:val="center"/>
        <w:rPr>
          <w:rFonts w:ascii="Arial" w:hAnsi="Arial" w:cs="Arial"/>
          <w:b/>
        </w:rPr>
      </w:pPr>
      <w:r>
        <w:rPr>
          <w:noProof/>
          <w:lang w:eastAsia="en-GB"/>
        </w:rPr>
        <w:drawing>
          <wp:inline distT="0" distB="0" distL="0" distR="0" wp14:anchorId="73E33AB8" wp14:editId="6F509D8D">
            <wp:extent cx="2619375" cy="1419225"/>
            <wp:effectExtent l="0" t="0" r="9525" b="9525"/>
            <wp:docPr id="2" name="Picture 2" descr="STFH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FH 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419225"/>
                    </a:xfrm>
                    <a:prstGeom prst="rect">
                      <a:avLst/>
                    </a:prstGeom>
                    <a:noFill/>
                    <a:ln>
                      <a:noFill/>
                    </a:ln>
                  </pic:spPr>
                </pic:pic>
              </a:graphicData>
            </a:graphic>
          </wp:inline>
        </w:drawing>
      </w:r>
    </w:p>
    <w:p w14:paraId="7ACE0339" w14:textId="77777777" w:rsidR="00286DB6" w:rsidRDefault="00286DB6" w:rsidP="00AE1965">
      <w:pPr>
        <w:jc w:val="center"/>
        <w:rPr>
          <w:rFonts w:ascii="Arial" w:hAnsi="Arial" w:cs="Arial"/>
          <w:b/>
        </w:rPr>
      </w:pPr>
    </w:p>
    <w:p w14:paraId="4C5EA8F4" w14:textId="77777777" w:rsidR="00EB24DA" w:rsidRPr="00286DB6" w:rsidRDefault="00286DB6" w:rsidP="00AE1965">
      <w:pPr>
        <w:jc w:val="center"/>
        <w:rPr>
          <w:rFonts w:ascii="Arial" w:hAnsi="Arial" w:cs="Arial"/>
          <w:b/>
          <w:sz w:val="40"/>
          <w:szCs w:val="40"/>
        </w:rPr>
      </w:pPr>
      <w:r w:rsidRPr="00286DB6">
        <w:rPr>
          <w:rFonts w:ascii="Arial" w:hAnsi="Arial" w:cs="Arial"/>
          <w:b/>
          <w:sz w:val="40"/>
          <w:szCs w:val="40"/>
        </w:rPr>
        <w:t>SALISBURY TRUST FOR THE HOMELESS</w:t>
      </w:r>
    </w:p>
    <w:p w14:paraId="66846D3C" w14:textId="77777777" w:rsidR="00D42463" w:rsidRPr="00D42463" w:rsidRDefault="00D42463" w:rsidP="00286DB6">
      <w:pPr>
        <w:rPr>
          <w:rFonts w:ascii="Arial" w:hAnsi="Arial" w:cs="Arial"/>
          <w:b/>
          <w:color w:val="002060"/>
          <w:sz w:val="40"/>
          <w:szCs w:val="40"/>
        </w:rPr>
      </w:pPr>
    </w:p>
    <w:p w14:paraId="015F736A" w14:textId="77777777" w:rsidR="00D42463" w:rsidRDefault="00D42463" w:rsidP="00AE1965">
      <w:pPr>
        <w:jc w:val="center"/>
        <w:rPr>
          <w:rFonts w:ascii="Arial" w:hAnsi="Arial" w:cs="Arial"/>
          <w:b/>
        </w:rPr>
      </w:pPr>
    </w:p>
    <w:p w14:paraId="45DB4A1A" w14:textId="77777777" w:rsidR="00C808FA" w:rsidRDefault="00AE1965" w:rsidP="00AE1965">
      <w:pPr>
        <w:jc w:val="center"/>
        <w:rPr>
          <w:rFonts w:ascii="Arial" w:hAnsi="Arial" w:cs="Arial"/>
          <w:b/>
          <w:sz w:val="40"/>
          <w:szCs w:val="40"/>
        </w:rPr>
      </w:pPr>
      <w:r w:rsidRPr="00EB24DA">
        <w:rPr>
          <w:rFonts w:ascii="Arial" w:hAnsi="Arial" w:cs="Arial"/>
          <w:b/>
          <w:sz w:val="40"/>
          <w:szCs w:val="40"/>
        </w:rPr>
        <w:t>ANNUAL STATEMENT OF BOARD APPOINTMENT</w:t>
      </w:r>
      <w:r w:rsidR="00EB24DA">
        <w:rPr>
          <w:rFonts w:ascii="Arial" w:hAnsi="Arial" w:cs="Arial"/>
          <w:b/>
          <w:sz w:val="40"/>
          <w:szCs w:val="40"/>
        </w:rPr>
        <w:t>S &amp;</w:t>
      </w:r>
      <w:r w:rsidRPr="00EB24DA">
        <w:rPr>
          <w:rFonts w:ascii="Arial" w:hAnsi="Arial" w:cs="Arial"/>
          <w:b/>
          <w:sz w:val="40"/>
          <w:szCs w:val="40"/>
        </w:rPr>
        <w:t xml:space="preserve"> COMPOSITION</w:t>
      </w:r>
    </w:p>
    <w:p w14:paraId="08B6A1D0" w14:textId="77777777" w:rsidR="00EB24DA" w:rsidRPr="00EB24DA" w:rsidRDefault="00EB24DA" w:rsidP="00AE1965">
      <w:pPr>
        <w:jc w:val="center"/>
        <w:rPr>
          <w:rFonts w:ascii="Arial" w:hAnsi="Arial" w:cs="Arial"/>
          <w:b/>
          <w:sz w:val="40"/>
          <w:szCs w:val="40"/>
        </w:rPr>
      </w:pPr>
    </w:p>
    <w:p w14:paraId="616A69C0" w14:textId="77777777" w:rsidR="00AE1965" w:rsidRPr="00EB24DA" w:rsidRDefault="00AE1965" w:rsidP="00AE1965">
      <w:pPr>
        <w:jc w:val="center"/>
        <w:rPr>
          <w:rFonts w:ascii="Arial" w:hAnsi="Arial" w:cs="Arial"/>
          <w:b/>
          <w:sz w:val="40"/>
          <w:szCs w:val="40"/>
        </w:rPr>
      </w:pPr>
      <w:r w:rsidRPr="00EB24DA">
        <w:rPr>
          <w:rFonts w:ascii="Arial" w:hAnsi="Arial" w:cs="Arial"/>
          <w:b/>
          <w:sz w:val="40"/>
          <w:szCs w:val="40"/>
        </w:rPr>
        <w:t>FOR THE REPORTING YEAR 2021-22</w:t>
      </w:r>
    </w:p>
    <w:p w14:paraId="4A67C5A3" w14:textId="77777777" w:rsidR="00AE1965" w:rsidRPr="00F05A7B" w:rsidRDefault="00BA1E42" w:rsidP="00AE1965">
      <w:pPr>
        <w:jc w:val="center"/>
        <w:rPr>
          <w:rFonts w:ascii="Arial" w:hAnsi="Arial" w:cs="Arial"/>
        </w:rPr>
      </w:pPr>
      <w:r>
        <w:rPr>
          <w:rFonts w:ascii="Arial" w:hAnsi="Arial" w:cs="Arial"/>
        </w:rPr>
        <w:t>March</w:t>
      </w:r>
      <w:r w:rsidR="00AE1965" w:rsidRPr="00F05A7B">
        <w:rPr>
          <w:rFonts w:ascii="Arial" w:hAnsi="Arial" w:cs="Arial"/>
        </w:rPr>
        <w:t xml:space="preserve"> 2022</w:t>
      </w:r>
    </w:p>
    <w:p w14:paraId="0A15E4B8" w14:textId="77777777" w:rsidR="00EB24DA" w:rsidRDefault="00EB24DA">
      <w:pPr>
        <w:rPr>
          <w:rFonts w:ascii="Arial" w:hAnsi="Arial" w:cs="Arial"/>
        </w:rPr>
      </w:pPr>
      <w:r>
        <w:rPr>
          <w:rFonts w:ascii="Arial" w:hAnsi="Arial" w:cs="Arial"/>
        </w:rPr>
        <w:br w:type="page"/>
      </w:r>
    </w:p>
    <w:p w14:paraId="04F42CE8" w14:textId="77777777" w:rsidR="00AE1965" w:rsidRPr="00F05A7B" w:rsidRDefault="00AE1965">
      <w:pPr>
        <w:rPr>
          <w:rFonts w:ascii="Arial" w:hAnsi="Arial" w:cs="Arial"/>
        </w:rPr>
      </w:pPr>
    </w:p>
    <w:p w14:paraId="266B6D64" w14:textId="77777777" w:rsidR="00AE1965" w:rsidRPr="00D42463" w:rsidRDefault="00F05A7B" w:rsidP="00D42463">
      <w:pPr>
        <w:shd w:val="clear" w:color="auto" w:fill="002060"/>
        <w:tabs>
          <w:tab w:val="center" w:pos="4513"/>
        </w:tabs>
        <w:rPr>
          <w:rFonts w:ascii="Arial" w:hAnsi="Arial" w:cs="Arial"/>
          <w:b/>
          <w:color w:val="FFFFFF" w:themeColor="background1"/>
        </w:rPr>
      </w:pPr>
      <w:r w:rsidRPr="00D42463">
        <w:rPr>
          <w:rFonts w:ascii="Arial" w:hAnsi="Arial" w:cs="Arial"/>
          <w:b/>
          <w:color w:val="FFFFFF" w:themeColor="background1"/>
        </w:rPr>
        <w:t>ROLE OF THE BOARD</w:t>
      </w:r>
      <w:r w:rsidR="00D42463" w:rsidRPr="00D42463">
        <w:rPr>
          <w:rFonts w:ascii="Arial" w:hAnsi="Arial" w:cs="Arial"/>
          <w:b/>
          <w:color w:val="FFFFFF" w:themeColor="background1"/>
        </w:rPr>
        <w:tab/>
      </w:r>
    </w:p>
    <w:p w14:paraId="02505625" w14:textId="77777777" w:rsidR="00F05A7B" w:rsidRPr="00F05A7B" w:rsidRDefault="00F05A7B" w:rsidP="00F05A7B">
      <w:pPr>
        <w:pStyle w:val="Level2"/>
        <w:numPr>
          <w:ilvl w:val="0"/>
          <w:numId w:val="0"/>
        </w:numPr>
        <w:spacing w:line="276" w:lineRule="auto"/>
        <w:rPr>
          <w:sz w:val="22"/>
          <w:szCs w:val="22"/>
        </w:rPr>
      </w:pPr>
      <w:r w:rsidRPr="00F05A7B">
        <w:rPr>
          <w:rStyle w:val="NoHeading2Text"/>
          <w:sz w:val="22"/>
          <w:szCs w:val="22"/>
        </w:rPr>
        <w:t xml:space="preserve">The purpose of the Board is to direct the affairs of the </w:t>
      </w:r>
      <w:r w:rsidR="00D42463">
        <w:rPr>
          <w:rStyle w:val="NoHeading2Text"/>
          <w:sz w:val="22"/>
          <w:szCs w:val="22"/>
        </w:rPr>
        <w:t>charity</w:t>
      </w:r>
      <w:r w:rsidRPr="00F05A7B">
        <w:rPr>
          <w:rStyle w:val="NoHeading2Text"/>
          <w:sz w:val="22"/>
          <w:szCs w:val="22"/>
        </w:rPr>
        <w:t xml:space="preserve"> in accordance with its objects and constitution and ensure that its functions are properly performed. These functions are set out separately in its Terms of Reference. </w:t>
      </w:r>
    </w:p>
    <w:p w14:paraId="5F05817C" w14:textId="77777777" w:rsidR="00F05A7B" w:rsidRPr="00F05A7B" w:rsidRDefault="00F05A7B">
      <w:pPr>
        <w:rPr>
          <w:rFonts w:ascii="Arial" w:hAnsi="Arial" w:cs="Arial"/>
          <w:b/>
        </w:rPr>
      </w:pPr>
    </w:p>
    <w:p w14:paraId="71456D27" w14:textId="77777777" w:rsidR="00AE1965" w:rsidRPr="00C34D4D" w:rsidRDefault="00AE1965" w:rsidP="00D42463">
      <w:pPr>
        <w:shd w:val="clear" w:color="auto" w:fill="002060"/>
        <w:rPr>
          <w:rFonts w:ascii="Arial" w:hAnsi="Arial" w:cs="Arial"/>
          <w:b/>
          <w:color w:val="FFFFFF" w:themeColor="background1"/>
        </w:rPr>
      </w:pPr>
      <w:r w:rsidRPr="00C34D4D">
        <w:rPr>
          <w:rFonts w:ascii="Arial" w:hAnsi="Arial" w:cs="Arial"/>
          <w:b/>
          <w:color w:val="FFFFFF" w:themeColor="background1"/>
        </w:rPr>
        <w:t>CONSTITUTIONAL REQUIREMENTS</w:t>
      </w:r>
    </w:p>
    <w:p w14:paraId="0F7972B9" w14:textId="77777777" w:rsidR="00AE1965" w:rsidRDefault="00AE1965" w:rsidP="00AE1965">
      <w:pPr>
        <w:jc w:val="both"/>
        <w:rPr>
          <w:rFonts w:ascii="Arial" w:hAnsi="Arial" w:cs="Arial"/>
        </w:rPr>
      </w:pPr>
      <w:r w:rsidRPr="00F05A7B">
        <w:rPr>
          <w:rFonts w:ascii="Arial" w:hAnsi="Arial" w:cs="Arial"/>
        </w:rPr>
        <w:t xml:space="preserve">The Board of </w:t>
      </w:r>
      <w:r w:rsidR="00D42463">
        <w:rPr>
          <w:rFonts w:ascii="Arial" w:hAnsi="Arial" w:cs="Arial"/>
        </w:rPr>
        <w:t>STFH</w:t>
      </w:r>
      <w:r w:rsidRPr="00F05A7B">
        <w:rPr>
          <w:rFonts w:ascii="Arial" w:hAnsi="Arial" w:cs="Arial"/>
        </w:rPr>
        <w:t xml:space="preserve"> is unpaid and </w:t>
      </w:r>
      <w:r w:rsidR="00D42463">
        <w:rPr>
          <w:rFonts w:ascii="Arial" w:hAnsi="Arial" w:cs="Arial"/>
        </w:rPr>
        <w:t xml:space="preserve">currently consists of </w:t>
      </w:r>
      <w:r w:rsidR="00CE08F2" w:rsidRPr="00CE08F2">
        <w:rPr>
          <w:rFonts w:ascii="Arial" w:hAnsi="Arial" w:cs="Arial"/>
        </w:rPr>
        <w:t>7</w:t>
      </w:r>
      <w:r w:rsidRPr="00F05A7B">
        <w:rPr>
          <w:rFonts w:ascii="Arial" w:hAnsi="Arial" w:cs="Arial"/>
        </w:rPr>
        <w:t xml:space="preserve"> non-executive members</w:t>
      </w:r>
      <w:r w:rsidR="00140C47">
        <w:rPr>
          <w:rFonts w:ascii="Arial" w:hAnsi="Arial" w:cs="Arial"/>
        </w:rPr>
        <w:t xml:space="preserve"> (the maximum permitted size of the Board is 12 people)</w:t>
      </w:r>
      <w:r w:rsidRPr="00F05A7B">
        <w:rPr>
          <w:rFonts w:ascii="Arial" w:hAnsi="Arial" w:cs="Arial"/>
        </w:rPr>
        <w:t>.</w:t>
      </w:r>
    </w:p>
    <w:p w14:paraId="4132D8EE" w14:textId="77777777" w:rsidR="006F1196" w:rsidRPr="006F1196" w:rsidRDefault="006F1196" w:rsidP="00AE1965">
      <w:pPr>
        <w:jc w:val="both"/>
        <w:rPr>
          <w:rFonts w:ascii="Arial" w:hAnsi="Arial" w:cs="Arial"/>
          <w:b/>
        </w:rPr>
      </w:pPr>
      <w:r w:rsidRPr="006F1196">
        <w:rPr>
          <w:rFonts w:ascii="Arial" w:hAnsi="Arial" w:cs="Arial"/>
          <w:b/>
        </w:rPr>
        <w:t>Tenure</w:t>
      </w:r>
    </w:p>
    <w:p w14:paraId="56B9055D" w14:textId="77777777" w:rsidR="00F05A7B" w:rsidRDefault="00F05A7B" w:rsidP="00AE1965">
      <w:pPr>
        <w:jc w:val="both"/>
        <w:rPr>
          <w:rFonts w:ascii="Arial" w:hAnsi="Arial" w:cs="Arial"/>
        </w:rPr>
      </w:pPr>
      <w:r>
        <w:rPr>
          <w:rFonts w:ascii="Arial" w:hAnsi="Arial" w:cs="Arial"/>
        </w:rPr>
        <w:t>All members serve ter</w:t>
      </w:r>
      <w:r w:rsidR="006F1196">
        <w:rPr>
          <w:rFonts w:ascii="Arial" w:hAnsi="Arial" w:cs="Arial"/>
        </w:rPr>
        <w:t xml:space="preserve">ms of 3 years at a time up to a </w:t>
      </w:r>
      <w:r>
        <w:rPr>
          <w:rFonts w:ascii="Arial" w:hAnsi="Arial" w:cs="Arial"/>
        </w:rPr>
        <w:t xml:space="preserve">maximum of 2 terms (6 years) as a general expectation under the Code of Governance that </w:t>
      </w:r>
      <w:r w:rsidR="00D42463">
        <w:rPr>
          <w:rFonts w:ascii="Arial" w:hAnsi="Arial" w:cs="Arial"/>
        </w:rPr>
        <w:t>the charity, via its Parent organisation, BCHA,</w:t>
      </w:r>
      <w:r>
        <w:rPr>
          <w:rFonts w:ascii="Arial" w:hAnsi="Arial" w:cs="Arial"/>
        </w:rPr>
        <w:t xml:space="preserve"> has adopted (National Housing F</w:t>
      </w:r>
      <w:r w:rsidR="00614AB2">
        <w:rPr>
          <w:rFonts w:ascii="Arial" w:hAnsi="Arial" w:cs="Arial"/>
        </w:rPr>
        <w:t>ederation, 2020).   Subject to established b</w:t>
      </w:r>
      <w:r>
        <w:rPr>
          <w:rFonts w:ascii="Arial" w:hAnsi="Arial" w:cs="Arial"/>
        </w:rPr>
        <w:t>usiness need, members may serve a 3</w:t>
      </w:r>
      <w:r w:rsidRPr="00F05A7B">
        <w:rPr>
          <w:rFonts w:ascii="Arial" w:hAnsi="Arial" w:cs="Arial"/>
          <w:vertAlign w:val="superscript"/>
        </w:rPr>
        <w:t>rd</w:t>
      </w:r>
      <w:r>
        <w:rPr>
          <w:rFonts w:ascii="Arial" w:hAnsi="Arial" w:cs="Arial"/>
        </w:rPr>
        <w:t xml:space="preserve"> term (up to a maximum of 9 years’ overall service) although appointment for a third term will be subject to approval by the Board.</w:t>
      </w:r>
    </w:p>
    <w:p w14:paraId="130FB800" w14:textId="77777777" w:rsidR="007A5599" w:rsidRDefault="006F1196" w:rsidP="00AE1965">
      <w:pPr>
        <w:jc w:val="both"/>
        <w:rPr>
          <w:rFonts w:ascii="Arial" w:hAnsi="Arial" w:cs="Arial"/>
        </w:rPr>
      </w:pPr>
      <w:r>
        <w:rPr>
          <w:rFonts w:ascii="Arial" w:hAnsi="Arial" w:cs="Arial"/>
        </w:rPr>
        <w:t xml:space="preserve">Of </w:t>
      </w:r>
      <w:r w:rsidR="00CE08F2">
        <w:rPr>
          <w:rFonts w:ascii="Arial" w:hAnsi="Arial" w:cs="Arial"/>
        </w:rPr>
        <w:t xml:space="preserve">the </w:t>
      </w:r>
      <w:r w:rsidR="007A5599">
        <w:rPr>
          <w:rFonts w:ascii="Arial" w:hAnsi="Arial" w:cs="Arial"/>
        </w:rPr>
        <w:t>current members:</w:t>
      </w:r>
    </w:p>
    <w:p w14:paraId="5D128B1A" w14:textId="77777777" w:rsidR="007A5599" w:rsidRDefault="00040850" w:rsidP="007A5599">
      <w:pPr>
        <w:pStyle w:val="ListParagraph"/>
        <w:numPr>
          <w:ilvl w:val="0"/>
          <w:numId w:val="6"/>
        </w:numPr>
        <w:jc w:val="both"/>
        <w:rPr>
          <w:rFonts w:ascii="Arial" w:hAnsi="Arial" w:cs="Arial"/>
        </w:rPr>
      </w:pPr>
      <w:r>
        <w:rPr>
          <w:rFonts w:ascii="Arial" w:hAnsi="Arial" w:cs="Arial"/>
        </w:rPr>
        <w:t>3 are</w:t>
      </w:r>
      <w:r w:rsidR="006F1196" w:rsidRPr="007A5599">
        <w:rPr>
          <w:rFonts w:ascii="Arial" w:hAnsi="Arial" w:cs="Arial"/>
        </w:rPr>
        <w:t xml:space="preserve"> serving their first term, </w:t>
      </w:r>
    </w:p>
    <w:p w14:paraId="2B6F39A4" w14:textId="77777777" w:rsidR="007A5599" w:rsidRDefault="00040850" w:rsidP="00107CFD">
      <w:pPr>
        <w:pStyle w:val="ListParagraph"/>
        <w:numPr>
          <w:ilvl w:val="0"/>
          <w:numId w:val="6"/>
        </w:numPr>
        <w:jc w:val="both"/>
        <w:rPr>
          <w:rFonts w:ascii="Arial" w:hAnsi="Arial" w:cs="Arial"/>
        </w:rPr>
      </w:pPr>
      <w:r>
        <w:rPr>
          <w:rFonts w:ascii="Arial" w:hAnsi="Arial" w:cs="Arial"/>
        </w:rPr>
        <w:t>4</w:t>
      </w:r>
      <w:r w:rsidR="006F1196" w:rsidRPr="007A5599">
        <w:rPr>
          <w:rFonts w:ascii="Arial" w:hAnsi="Arial" w:cs="Arial"/>
        </w:rPr>
        <w:t xml:space="preserve"> are serving a second term and </w:t>
      </w:r>
    </w:p>
    <w:p w14:paraId="65031035" w14:textId="77777777" w:rsidR="007A5599" w:rsidRDefault="00040850" w:rsidP="007A5599">
      <w:pPr>
        <w:pStyle w:val="ListParagraph"/>
        <w:numPr>
          <w:ilvl w:val="0"/>
          <w:numId w:val="6"/>
        </w:numPr>
        <w:jc w:val="both"/>
        <w:rPr>
          <w:rFonts w:ascii="Arial" w:hAnsi="Arial" w:cs="Arial"/>
        </w:rPr>
      </w:pPr>
      <w:r>
        <w:rPr>
          <w:rFonts w:ascii="Arial" w:hAnsi="Arial" w:cs="Arial"/>
        </w:rPr>
        <w:t>0</w:t>
      </w:r>
      <w:r w:rsidR="006F1196" w:rsidRPr="007A5599">
        <w:rPr>
          <w:rFonts w:ascii="Arial" w:hAnsi="Arial" w:cs="Arial"/>
        </w:rPr>
        <w:t xml:space="preserve"> </w:t>
      </w:r>
      <w:r w:rsidR="00107CFD">
        <w:rPr>
          <w:rFonts w:ascii="Arial" w:hAnsi="Arial" w:cs="Arial"/>
        </w:rPr>
        <w:t>is serving</w:t>
      </w:r>
      <w:r>
        <w:rPr>
          <w:rFonts w:ascii="Arial" w:hAnsi="Arial" w:cs="Arial"/>
        </w:rPr>
        <w:t xml:space="preserve"> in their third term</w:t>
      </w:r>
      <w:r w:rsidR="006F1196" w:rsidRPr="007A5599">
        <w:rPr>
          <w:rFonts w:ascii="Arial" w:hAnsi="Arial" w:cs="Arial"/>
        </w:rPr>
        <w:t xml:space="preserve"> </w:t>
      </w:r>
    </w:p>
    <w:p w14:paraId="4191B3F8" w14:textId="77777777" w:rsidR="006F1196" w:rsidRPr="007A5599" w:rsidRDefault="006F1196" w:rsidP="007A5599">
      <w:pPr>
        <w:pStyle w:val="ListParagraph"/>
        <w:numPr>
          <w:ilvl w:val="0"/>
          <w:numId w:val="6"/>
        </w:numPr>
        <w:jc w:val="both"/>
        <w:rPr>
          <w:rFonts w:ascii="Arial" w:hAnsi="Arial" w:cs="Arial"/>
        </w:rPr>
      </w:pPr>
      <w:r w:rsidRPr="007A5599">
        <w:rPr>
          <w:rFonts w:ascii="Arial" w:hAnsi="Arial" w:cs="Arial"/>
        </w:rPr>
        <w:t xml:space="preserve">The average length of service for the whole board is </w:t>
      </w:r>
      <w:r w:rsidR="0076273B" w:rsidRPr="0076273B">
        <w:rPr>
          <w:rFonts w:ascii="Arial" w:hAnsi="Arial" w:cs="Arial"/>
        </w:rPr>
        <w:t>3.7</w:t>
      </w:r>
      <w:r w:rsidRPr="007A5599">
        <w:rPr>
          <w:rFonts w:ascii="Arial" w:hAnsi="Arial" w:cs="Arial"/>
        </w:rPr>
        <w:t xml:space="preserve"> years.</w:t>
      </w:r>
    </w:p>
    <w:p w14:paraId="0DB20E75" w14:textId="77777777" w:rsidR="00D42463" w:rsidRPr="00140C47" w:rsidRDefault="00D42463" w:rsidP="00AE1965">
      <w:pPr>
        <w:jc w:val="both"/>
        <w:rPr>
          <w:rFonts w:ascii="Arial" w:hAnsi="Arial" w:cs="Arial"/>
        </w:rPr>
      </w:pPr>
      <w:r>
        <w:rPr>
          <w:rFonts w:ascii="Arial" w:hAnsi="Arial" w:cs="Arial"/>
        </w:rPr>
        <w:t>No</w:t>
      </w:r>
      <w:r w:rsidR="007A5599">
        <w:rPr>
          <w:rFonts w:ascii="Arial" w:hAnsi="Arial" w:cs="Arial"/>
        </w:rPr>
        <w:t xml:space="preserve"> Board members have announced they will be stepping </w:t>
      </w:r>
      <w:r>
        <w:rPr>
          <w:rFonts w:ascii="Arial" w:hAnsi="Arial" w:cs="Arial"/>
        </w:rPr>
        <w:t xml:space="preserve">down in </w:t>
      </w:r>
      <w:r w:rsidR="007A5599">
        <w:rPr>
          <w:rFonts w:ascii="Arial" w:hAnsi="Arial" w:cs="Arial"/>
        </w:rPr>
        <w:t>2022.</w:t>
      </w:r>
    </w:p>
    <w:p w14:paraId="02E15E6C" w14:textId="77777777" w:rsidR="00140C47" w:rsidRDefault="00140C47" w:rsidP="00AE1965">
      <w:pPr>
        <w:jc w:val="both"/>
        <w:rPr>
          <w:rFonts w:ascii="Arial" w:hAnsi="Arial" w:cs="Arial"/>
          <w:b/>
        </w:rPr>
      </w:pPr>
      <w:r>
        <w:rPr>
          <w:rFonts w:ascii="Arial" w:hAnsi="Arial" w:cs="Arial"/>
          <w:b/>
        </w:rPr>
        <w:t>Parent Nominee Board Members</w:t>
      </w:r>
    </w:p>
    <w:p w14:paraId="1AF00664" w14:textId="77777777" w:rsidR="00140C47" w:rsidRPr="00140C47" w:rsidRDefault="00CE08F2" w:rsidP="00AE1965">
      <w:pPr>
        <w:jc w:val="both"/>
        <w:rPr>
          <w:rFonts w:ascii="Arial" w:hAnsi="Arial" w:cs="Arial"/>
        </w:rPr>
      </w:pPr>
      <w:r>
        <w:rPr>
          <w:rFonts w:ascii="Arial" w:hAnsi="Arial" w:cs="Arial"/>
        </w:rPr>
        <w:t xml:space="preserve">The Parent Organisation, BCHA, is able to nominate trustees for the Board such nominees being board members of BCHA, board members of other subsidiary organisations or senior managers at BCHA (albeit trustee status is unpaid).   </w:t>
      </w:r>
      <w:r w:rsidR="00140C47" w:rsidRPr="00140C47">
        <w:rPr>
          <w:rFonts w:ascii="Arial" w:hAnsi="Arial" w:cs="Arial"/>
        </w:rPr>
        <w:t xml:space="preserve">There is currently one </w:t>
      </w:r>
      <w:r w:rsidR="00140C47">
        <w:rPr>
          <w:rFonts w:ascii="Arial" w:hAnsi="Arial" w:cs="Arial"/>
        </w:rPr>
        <w:t>Parent nominee sitting as a trustee on the STFH Board –</w:t>
      </w:r>
      <w:r w:rsidR="0076273B">
        <w:rPr>
          <w:rFonts w:ascii="Arial" w:hAnsi="Arial" w:cs="Arial"/>
        </w:rPr>
        <w:t xml:space="preserve"> Rachel M</w:t>
      </w:r>
      <w:r w:rsidR="00140C47">
        <w:rPr>
          <w:rFonts w:ascii="Arial" w:hAnsi="Arial" w:cs="Arial"/>
        </w:rPr>
        <w:t>cMillan.</w:t>
      </w:r>
    </w:p>
    <w:p w14:paraId="0531E3CE" w14:textId="77777777" w:rsidR="00AE1965" w:rsidRPr="00F05A7B" w:rsidRDefault="0077174D" w:rsidP="00AE1965">
      <w:pPr>
        <w:jc w:val="both"/>
        <w:rPr>
          <w:rFonts w:ascii="Arial" w:hAnsi="Arial" w:cs="Arial"/>
          <w:b/>
        </w:rPr>
      </w:pPr>
      <w:r>
        <w:rPr>
          <w:rFonts w:ascii="Arial" w:hAnsi="Arial" w:cs="Arial"/>
          <w:b/>
        </w:rPr>
        <w:t>Resident</w:t>
      </w:r>
      <w:r w:rsidR="00AE1965" w:rsidRPr="00F05A7B">
        <w:rPr>
          <w:rFonts w:ascii="Arial" w:hAnsi="Arial" w:cs="Arial"/>
          <w:b/>
        </w:rPr>
        <w:t xml:space="preserve"> Board Members</w:t>
      </w:r>
    </w:p>
    <w:p w14:paraId="65FD062A" w14:textId="77777777" w:rsidR="00AE1965" w:rsidRPr="0077174D" w:rsidRDefault="0077174D" w:rsidP="00AE1965">
      <w:pPr>
        <w:jc w:val="both"/>
        <w:rPr>
          <w:rFonts w:ascii="Arial" w:hAnsi="Arial" w:cs="Arial"/>
        </w:rPr>
      </w:pPr>
      <w:r w:rsidRPr="0077174D">
        <w:rPr>
          <w:rFonts w:ascii="Arial" w:hAnsi="Arial" w:cs="Arial"/>
        </w:rPr>
        <w:t xml:space="preserve">Whilst there is no constitutional requirement for </w:t>
      </w:r>
      <w:r>
        <w:rPr>
          <w:rFonts w:ascii="Arial" w:hAnsi="Arial" w:cs="Arial"/>
        </w:rPr>
        <w:t>resident</w:t>
      </w:r>
      <w:r w:rsidRPr="0077174D">
        <w:rPr>
          <w:rFonts w:ascii="Arial" w:hAnsi="Arial" w:cs="Arial"/>
        </w:rPr>
        <w:t xml:space="preserve"> board members</w:t>
      </w:r>
      <w:r w:rsidR="00BA1E42" w:rsidRPr="0077174D">
        <w:rPr>
          <w:rFonts w:ascii="Arial" w:hAnsi="Arial" w:cs="Arial"/>
        </w:rPr>
        <w:t>,</w:t>
      </w:r>
      <w:r w:rsidR="00117E9B" w:rsidRPr="0077174D">
        <w:rPr>
          <w:rFonts w:ascii="Arial" w:hAnsi="Arial" w:cs="Arial"/>
        </w:rPr>
        <w:t xml:space="preserve"> we </w:t>
      </w:r>
      <w:r w:rsidRPr="0077174D">
        <w:rPr>
          <w:rFonts w:ascii="Arial" w:hAnsi="Arial" w:cs="Arial"/>
        </w:rPr>
        <w:t>do</w:t>
      </w:r>
      <w:r w:rsidR="00117E9B" w:rsidRPr="0077174D">
        <w:rPr>
          <w:rFonts w:ascii="Arial" w:hAnsi="Arial" w:cs="Arial"/>
        </w:rPr>
        <w:t xml:space="preserve"> encourage candidates with lived experience of</w:t>
      </w:r>
      <w:r w:rsidR="008A652E" w:rsidRPr="0077174D">
        <w:rPr>
          <w:rFonts w:ascii="Arial" w:hAnsi="Arial" w:cs="Arial"/>
        </w:rPr>
        <w:t xml:space="preserve"> our services or of homelessness or</w:t>
      </w:r>
      <w:r w:rsidR="00117E9B" w:rsidRPr="0077174D">
        <w:rPr>
          <w:rFonts w:ascii="Arial" w:hAnsi="Arial" w:cs="Arial"/>
        </w:rPr>
        <w:t xml:space="preserve"> </w:t>
      </w:r>
      <w:r>
        <w:rPr>
          <w:rFonts w:ascii="Arial" w:hAnsi="Arial" w:cs="Arial"/>
        </w:rPr>
        <w:t xml:space="preserve">those with </w:t>
      </w:r>
      <w:r w:rsidR="00117E9B" w:rsidRPr="0077174D">
        <w:rPr>
          <w:rFonts w:ascii="Arial" w:hAnsi="Arial" w:cs="Arial"/>
        </w:rPr>
        <w:t xml:space="preserve">residency </w:t>
      </w:r>
      <w:r>
        <w:rPr>
          <w:rFonts w:ascii="Arial" w:hAnsi="Arial" w:cs="Arial"/>
        </w:rPr>
        <w:t xml:space="preserve">or former residency </w:t>
      </w:r>
      <w:r w:rsidR="00117E9B" w:rsidRPr="0077174D">
        <w:rPr>
          <w:rFonts w:ascii="Arial" w:hAnsi="Arial" w:cs="Arial"/>
        </w:rPr>
        <w:t xml:space="preserve">in </w:t>
      </w:r>
      <w:r>
        <w:rPr>
          <w:rFonts w:ascii="Arial" w:hAnsi="Arial" w:cs="Arial"/>
        </w:rPr>
        <w:t xml:space="preserve">our accommodation or </w:t>
      </w:r>
      <w:r w:rsidR="00117E9B" w:rsidRPr="0077174D">
        <w:rPr>
          <w:rFonts w:ascii="Arial" w:hAnsi="Arial" w:cs="Arial"/>
        </w:rPr>
        <w:t xml:space="preserve">social housing </w:t>
      </w:r>
      <w:r w:rsidR="008A652E" w:rsidRPr="0077174D">
        <w:rPr>
          <w:rFonts w:ascii="Arial" w:hAnsi="Arial" w:cs="Arial"/>
        </w:rPr>
        <w:t xml:space="preserve">more widely </w:t>
      </w:r>
      <w:r w:rsidR="00117E9B" w:rsidRPr="0077174D">
        <w:rPr>
          <w:rFonts w:ascii="Arial" w:hAnsi="Arial" w:cs="Arial"/>
        </w:rPr>
        <w:t>to apply to join the Board.</w:t>
      </w:r>
    </w:p>
    <w:p w14:paraId="36E2592B" w14:textId="77777777" w:rsidR="007A5599" w:rsidRPr="0077174D" w:rsidRDefault="0077174D" w:rsidP="00AE1965">
      <w:pPr>
        <w:jc w:val="both"/>
        <w:rPr>
          <w:rFonts w:ascii="Arial" w:hAnsi="Arial" w:cs="Arial"/>
        </w:rPr>
      </w:pPr>
      <w:r w:rsidRPr="0077174D">
        <w:rPr>
          <w:rFonts w:ascii="Arial" w:hAnsi="Arial" w:cs="Arial"/>
        </w:rPr>
        <w:t>There are currently no board members who are STFH residents or who have disclosed lived experience</w:t>
      </w:r>
      <w:r w:rsidR="007A5599" w:rsidRPr="0077174D">
        <w:rPr>
          <w:rFonts w:ascii="Arial" w:hAnsi="Arial" w:cs="Arial"/>
        </w:rPr>
        <w:t>.</w:t>
      </w:r>
    </w:p>
    <w:p w14:paraId="24838D48" w14:textId="77777777" w:rsidR="00D42463" w:rsidRDefault="00D42463">
      <w:pPr>
        <w:rPr>
          <w:rFonts w:ascii="Arial" w:hAnsi="Arial" w:cs="Arial"/>
          <w:b/>
        </w:rPr>
      </w:pPr>
      <w:r>
        <w:rPr>
          <w:rFonts w:ascii="Arial" w:hAnsi="Arial" w:cs="Arial"/>
          <w:b/>
        </w:rPr>
        <w:t>Ex-</w:t>
      </w:r>
      <w:proofErr w:type="spellStart"/>
      <w:r>
        <w:rPr>
          <w:rFonts w:ascii="Arial" w:hAnsi="Arial" w:cs="Arial"/>
          <w:b/>
        </w:rPr>
        <w:t>Oficio</w:t>
      </w:r>
      <w:proofErr w:type="spellEnd"/>
      <w:r>
        <w:rPr>
          <w:rFonts w:ascii="Arial" w:hAnsi="Arial" w:cs="Arial"/>
          <w:b/>
        </w:rPr>
        <w:t xml:space="preserve"> Members</w:t>
      </w:r>
    </w:p>
    <w:p w14:paraId="65CFC1A5" w14:textId="77777777" w:rsidR="00D42463" w:rsidRPr="00D42463" w:rsidRDefault="00D42463" w:rsidP="00D42463">
      <w:pPr>
        <w:jc w:val="both"/>
        <w:rPr>
          <w:rFonts w:ascii="Arial" w:hAnsi="Arial" w:cs="Arial"/>
        </w:rPr>
      </w:pPr>
      <w:r>
        <w:rPr>
          <w:rFonts w:ascii="Arial" w:hAnsi="Arial" w:cs="Arial"/>
        </w:rPr>
        <w:t xml:space="preserve">To strengthen its partnership working, STFH has granted a serving Wiltshire Council member the right to attend our board as an observer.   </w:t>
      </w:r>
    </w:p>
    <w:p w14:paraId="6E44C383" w14:textId="77777777" w:rsidR="00AE1965" w:rsidRPr="00117E9B" w:rsidRDefault="00117E9B">
      <w:pPr>
        <w:rPr>
          <w:rFonts w:ascii="Arial" w:hAnsi="Arial" w:cs="Arial"/>
          <w:b/>
        </w:rPr>
      </w:pPr>
      <w:r w:rsidRPr="00117E9B">
        <w:rPr>
          <w:rFonts w:ascii="Arial" w:hAnsi="Arial" w:cs="Arial"/>
          <w:b/>
        </w:rPr>
        <w:t>Co-</w:t>
      </w:r>
      <w:proofErr w:type="spellStart"/>
      <w:r w:rsidRPr="00117E9B">
        <w:rPr>
          <w:rFonts w:ascii="Arial" w:hAnsi="Arial" w:cs="Arial"/>
          <w:b/>
        </w:rPr>
        <w:t>optees</w:t>
      </w:r>
      <w:proofErr w:type="spellEnd"/>
    </w:p>
    <w:p w14:paraId="5F0D59FF" w14:textId="77777777" w:rsidR="00117E9B" w:rsidRDefault="00117E9B">
      <w:pPr>
        <w:rPr>
          <w:rFonts w:ascii="Arial" w:hAnsi="Arial" w:cs="Arial"/>
        </w:rPr>
      </w:pPr>
      <w:r>
        <w:rPr>
          <w:rFonts w:ascii="Arial" w:hAnsi="Arial" w:cs="Arial"/>
        </w:rPr>
        <w:t>There are no co-</w:t>
      </w:r>
      <w:r w:rsidR="00D42463">
        <w:rPr>
          <w:rFonts w:ascii="Arial" w:hAnsi="Arial" w:cs="Arial"/>
        </w:rPr>
        <w:t>opted members on the Board.</w:t>
      </w:r>
    </w:p>
    <w:p w14:paraId="1E426A93" w14:textId="77777777" w:rsidR="007A5599" w:rsidRDefault="007A5599">
      <w:pPr>
        <w:rPr>
          <w:rFonts w:ascii="Arial" w:hAnsi="Arial" w:cs="Arial"/>
        </w:rPr>
      </w:pPr>
    </w:p>
    <w:p w14:paraId="74FF4232" w14:textId="77777777" w:rsidR="00140C47" w:rsidRDefault="00140C47">
      <w:pPr>
        <w:rPr>
          <w:rFonts w:ascii="Arial" w:hAnsi="Arial" w:cs="Arial"/>
        </w:rPr>
      </w:pPr>
    </w:p>
    <w:p w14:paraId="7F9B6C39" w14:textId="77777777" w:rsidR="00F05A7B" w:rsidRPr="00C34D4D" w:rsidRDefault="00F05A7B" w:rsidP="00D42463">
      <w:pPr>
        <w:shd w:val="clear" w:color="auto" w:fill="002060"/>
        <w:rPr>
          <w:rFonts w:ascii="Arial" w:hAnsi="Arial" w:cs="Arial"/>
          <w:b/>
          <w:color w:val="FFFFFF" w:themeColor="background1"/>
        </w:rPr>
      </w:pPr>
      <w:r w:rsidRPr="00C34D4D">
        <w:rPr>
          <w:rFonts w:ascii="Arial" w:hAnsi="Arial" w:cs="Arial"/>
          <w:b/>
          <w:color w:val="FFFFFF" w:themeColor="background1"/>
        </w:rPr>
        <w:t>APPOINTMENTS IN 2021-22</w:t>
      </w:r>
    </w:p>
    <w:p w14:paraId="0893D4DA" w14:textId="77777777" w:rsidR="00C34D4D" w:rsidRPr="004A3A96" w:rsidRDefault="00CE08F2" w:rsidP="00CE08F2">
      <w:pPr>
        <w:jc w:val="both"/>
        <w:rPr>
          <w:rFonts w:ascii="Arial" w:hAnsi="Arial" w:cs="Arial"/>
        </w:rPr>
      </w:pPr>
      <w:r>
        <w:rPr>
          <w:rFonts w:ascii="Arial" w:hAnsi="Arial" w:cs="Arial"/>
        </w:rPr>
        <w:t xml:space="preserve">There were no resignations in the reporting year other than the BCHA nominated trustee who was replaced by a further nomination from BCHA – Rachel </w:t>
      </w:r>
      <w:r w:rsidR="0076273B">
        <w:rPr>
          <w:rFonts w:ascii="Arial" w:hAnsi="Arial" w:cs="Arial"/>
        </w:rPr>
        <w:t>M</w:t>
      </w:r>
      <w:r>
        <w:rPr>
          <w:rFonts w:ascii="Arial" w:hAnsi="Arial" w:cs="Arial"/>
        </w:rPr>
        <w:t>cMillan, the Financial Controller at BCHA.</w:t>
      </w:r>
      <w:r w:rsidR="004A3A96" w:rsidRPr="004A3A96">
        <w:rPr>
          <w:rFonts w:ascii="Arial" w:hAnsi="Arial" w:cs="Arial"/>
        </w:rPr>
        <w:t xml:space="preserve"> </w:t>
      </w:r>
    </w:p>
    <w:p w14:paraId="2A595257" w14:textId="77777777" w:rsidR="00F05A7B" w:rsidRDefault="00F05A7B">
      <w:pPr>
        <w:rPr>
          <w:rFonts w:ascii="Arial" w:hAnsi="Arial" w:cs="Arial"/>
        </w:rPr>
      </w:pPr>
    </w:p>
    <w:p w14:paraId="3FB88E59" w14:textId="77777777" w:rsidR="00F05A7B" w:rsidRPr="00C34D4D" w:rsidRDefault="00F05A7B" w:rsidP="00D42463">
      <w:pPr>
        <w:shd w:val="clear" w:color="auto" w:fill="002060"/>
        <w:rPr>
          <w:rFonts w:ascii="Arial" w:hAnsi="Arial" w:cs="Arial"/>
          <w:b/>
          <w:color w:val="FFFFFF" w:themeColor="background1"/>
        </w:rPr>
      </w:pPr>
      <w:r w:rsidRPr="00C34D4D">
        <w:rPr>
          <w:rFonts w:ascii="Arial" w:hAnsi="Arial" w:cs="Arial"/>
          <w:b/>
          <w:color w:val="FFFFFF" w:themeColor="background1"/>
        </w:rPr>
        <w:t>BOARD SKILLS &amp; EXPERIENCE</w:t>
      </w:r>
    </w:p>
    <w:p w14:paraId="2639D5C2" w14:textId="77777777" w:rsidR="000743B1" w:rsidRDefault="000743B1" w:rsidP="000743B1">
      <w:pPr>
        <w:jc w:val="both"/>
        <w:rPr>
          <w:rFonts w:ascii="Arial" w:hAnsi="Arial" w:cs="Arial"/>
        </w:rPr>
      </w:pPr>
      <w:r w:rsidRPr="000743B1">
        <w:rPr>
          <w:rFonts w:ascii="Arial" w:hAnsi="Arial" w:cs="Arial"/>
        </w:rPr>
        <w:t>Subject to vacancy, Board membership is open to any person aged 18 or older who possesses the time and skills required by the O</w:t>
      </w:r>
      <w:r>
        <w:rPr>
          <w:rFonts w:ascii="Arial" w:hAnsi="Arial" w:cs="Arial"/>
        </w:rPr>
        <w:t xml:space="preserve">rganisation to perform the role.  </w:t>
      </w:r>
      <w:r w:rsidRPr="000743B1">
        <w:rPr>
          <w:rFonts w:ascii="Arial" w:hAnsi="Arial" w:cs="Arial"/>
        </w:rPr>
        <w:t xml:space="preserve"> </w:t>
      </w:r>
    </w:p>
    <w:p w14:paraId="13CA3CC2" w14:textId="77777777" w:rsidR="000743B1" w:rsidRPr="000743B1" w:rsidRDefault="00C34D4D" w:rsidP="000743B1">
      <w:pPr>
        <w:jc w:val="both"/>
        <w:rPr>
          <w:rFonts w:ascii="Arial" w:hAnsi="Arial" w:cs="Arial"/>
        </w:rPr>
      </w:pPr>
      <w:r>
        <w:rPr>
          <w:rFonts w:ascii="Arial" w:hAnsi="Arial" w:cs="Arial"/>
        </w:rPr>
        <w:t xml:space="preserve">The Board </w:t>
      </w:r>
      <w:r w:rsidR="00EB24DA">
        <w:rPr>
          <w:rFonts w:ascii="Arial" w:hAnsi="Arial" w:cs="Arial"/>
        </w:rPr>
        <w:t>seeks to recruit people with specific skills and experience which are appropriate to our business - its size, activities, risks and opportunities.</w:t>
      </w:r>
    </w:p>
    <w:p w14:paraId="5089AAAE" w14:textId="77777777" w:rsidR="000743B1" w:rsidRPr="000743B1" w:rsidRDefault="000743B1" w:rsidP="000743B1">
      <w:pPr>
        <w:rPr>
          <w:rFonts w:ascii="Arial" w:hAnsi="Arial" w:cs="Arial"/>
          <w:b/>
        </w:rPr>
      </w:pPr>
      <w:r w:rsidRPr="000743B1">
        <w:rPr>
          <w:rFonts w:ascii="Arial" w:hAnsi="Arial" w:cs="Arial"/>
          <w:b/>
        </w:rPr>
        <w:t>Skills</w:t>
      </w:r>
    </w:p>
    <w:p w14:paraId="4C65A4A2" w14:textId="77777777" w:rsidR="000743B1" w:rsidRDefault="000743B1" w:rsidP="000743B1">
      <w:pPr>
        <w:jc w:val="both"/>
        <w:rPr>
          <w:rFonts w:ascii="Arial" w:hAnsi="Arial" w:cs="Arial"/>
        </w:rPr>
      </w:pPr>
      <w:r w:rsidRPr="000743B1">
        <w:rPr>
          <w:rFonts w:ascii="Arial" w:hAnsi="Arial" w:cs="Arial"/>
        </w:rPr>
        <w:t xml:space="preserve">General Skills </w:t>
      </w:r>
      <w:r w:rsidR="007B573C">
        <w:rPr>
          <w:rFonts w:ascii="Arial" w:hAnsi="Arial" w:cs="Arial"/>
        </w:rPr>
        <w:t xml:space="preserve">and Experience </w:t>
      </w:r>
      <w:r w:rsidRPr="000743B1">
        <w:rPr>
          <w:rFonts w:ascii="Arial" w:hAnsi="Arial" w:cs="Arial"/>
        </w:rPr>
        <w:t>which the Orga</w:t>
      </w:r>
      <w:r w:rsidR="00C81EDF">
        <w:rPr>
          <w:rFonts w:ascii="Arial" w:hAnsi="Arial" w:cs="Arial"/>
        </w:rPr>
        <w:t>nisation seeks for the Board</w:t>
      </w:r>
      <w:r w:rsidRPr="000743B1">
        <w:rPr>
          <w:rFonts w:ascii="Arial" w:hAnsi="Arial" w:cs="Arial"/>
        </w:rPr>
        <w:t>:</w:t>
      </w:r>
    </w:p>
    <w:tbl>
      <w:tblPr>
        <w:tblStyle w:val="TableGrid"/>
        <w:tblW w:w="0" w:type="auto"/>
        <w:tblLook w:val="04A0" w:firstRow="1" w:lastRow="0" w:firstColumn="1" w:lastColumn="0" w:noHBand="0" w:noVBand="1"/>
      </w:tblPr>
      <w:tblGrid>
        <w:gridCol w:w="4508"/>
        <w:gridCol w:w="4508"/>
      </w:tblGrid>
      <w:tr w:rsidR="00C81EDF" w14:paraId="5E3342D1" w14:textId="77777777" w:rsidTr="00C81EDF">
        <w:tc>
          <w:tcPr>
            <w:tcW w:w="4508" w:type="dxa"/>
          </w:tcPr>
          <w:p w14:paraId="7269C95E" w14:textId="77777777" w:rsidR="00C81EDF" w:rsidRPr="00C81EDF" w:rsidRDefault="00C81EDF" w:rsidP="00C81EDF">
            <w:pPr>
              <w:rPr>
                <w:rFonts w:ascii="Arial" w:hAnsi="Arial" w:cs="Arial"/>
                <w:b/>
              </w:rPr>
            </w:pPr>
            <w:r w:rsidRPr="00C81EDF">
              <w:rPr>
                <w:rFonts w:ascii="Arial" w:hAnsi="Arial" w:cs="Arial"/>
                <w:b/>
              </w:rPr>
              <w:t>Skill</w:t>
            </w:r>
            <w:r>
              <w:rPr>
                <w:rFonts w:ascii="Arial" w:hAnsi="Arial" w:cs="Arial"/>
                <w:b/>
              </w:rPr>
              <w:t>/Experience</w:t>
            </w:r>
          </w:p>
        </w:tc>
        <w:tc>
          <w:tcPr>
            <w:tcW w:w="4508" w:type="dxa"/>
          </w:tcPr>
          <w:p w14:paraId="5F5F1847" w14:textId="77777777" w:rsidR="00C81EDF" w:rsidRPr="00C81EDF" w:rsidRDefault="00C81EDF" w:rsidP="00C81EDF">
            <w:pPr>
              <w:jc w:val="center"/>
              <w:rPr>
                <w:rFonts w:ascii="Arial" w:hAnsi="Arial" w:cs="Arial"/>
                <w:b/>
              </w:rPr>
            </w:pPr>
            <w:r w:rsidRPr="00C81EDF">
              <w:rPr>
                <w:rFonts w:ascii="Arial" w:hAnsi="Arial" w:cs="Arial"/>
                <w:b/>
              </w:rPr>
              <w:t>No Serving Board members</w:t>
            </w:r>
            <w:r>
              <w:rPr>
                <w:rFonts w:ascii="Arial" w:hAnsi="Arial" w:cs="Arial"/>
                <w:b/>
              </w:rPr>
              <w:t xml:space="preserve"> with this skill/experience</w:t>
            </w:r>
          </w:p>
        </w:tc>
      </w:tr>
      <w:tr w:rsidR="00C81EDF" w14:paraId="4010FB87" w14:textId="77777777" w:rsidTr="00C81EDF">
        <w:tc>
          <w:tcPr>
            <w:tcW w:w="4508" w:type="dxa"/>
            <w:vAlign w:val="center"/>
          </w:tcPr>
          <w:p w14:paraId="6F9742C2" w14:textId="77777777" w:rsidR="00C81EDF" w:rsidRDefault="00C81EDF" w:rsidP="00C81EDF">
            <w:pPr>
              <w:rPr>
                <w:rFonts w:ascii="Arial" w:hAnsi="Arial" w:cs="Arial"/>
              </w:rPr>
            </w:pPr>
            <w:r w:rsidRPr="00CE08F2">
              <w:rPr>
                <w:rFonts w:ascii="Arial" w:hAnsi="Arial" w:cs="Arial"/>
              </w:rPr>
              <w:t>Working locally with housing, homeless or social care sectors</w:t>
            </w:r>
          </w:p>
        </w:tc>
        <w:tc>
          <w:tcPr>
            <w:tcW w:w="4508" w:type="dxa"/>
            <w:vAlign w:val="center"/>
          </w:tcPr>
          <w:p w14:paraId="18E90FD4" w14:textId="77777777" w:rsidR="00C81EDF" w:rsidRDefault="00E41A78" w:rsidP="00C81EDF">
            <w:pPr>
              <w:jc w:val="center"/>
              <w:rPr>
                <w:rFonts w:ascii="Arial" w:hAnsi="Arial" w:cs="Arial"/>
              </w:rPr>
            </w:pPr>
            <w:r>
              <w:rPr>
                <w:rFonts w:ascii="Arial" w:hAnsi="Arial" w:cs="Arial"/>
              </w:rPr>
              <w:t>2</w:t>
            </w:r>
          </w:p>
        </w:tc>
      </w:tr>
      <w:tr w:rsidR="00C81EDF" w14:paraId="11215075" w14:textId="77777777" w:rsidTr="00C81EDF">
        <w:trPr>
          <w:trHeight w:val="487"/>
        </w:trPr>
        <w:tc>
          <w:tcPr>
            <w:tcW w:w="4508" w:type="dxa"/>
            <w:vAlign w:val="center"/>
          </w:tcPr>
          <w:p w14:paraId="668E36C4" w14:textId="77777777" w:rsidR="00C81EDF" w:rsidRDefault="00C81EDF" w:rsidP="00C81EDF">
            <w:pPr>
              <w:rPr>
                <w:rFonts w:ascii="Arial" w:hAnsi="Arial" w:cs="Arial"/>
              </w:rPr>
            </w:pPr>
            <w:r w:rsidRPr="00CE08F2">
              <w:rPr>
                <w:rFonts w:ascii="Arial" w:hAnsi="Arial" w:cs="Arial"/>
              </w:rPr>
              <w:t>Welfare Benefits</w:t>
            </w:r>
          </w:p>
        </w:tc>
        <w:tc>
          <w:tcPr>
            <w:tcW w:w="4508" w:type="dxa"/>
            <w:vAlign w:val="center"/>
          </w:tcPr>
          <w:p w14:paraId="78D7FD67" w14:textId="77777777" w:rsidR="00C81EDF" w:rsidRDefault="00E41A78" w:rsidP="00C81EDF">
            <w:pPr>
              <w:jc w:val="center"/>
              <w:rPr>
                <w:rFonts w:ascii="Arial" w:hAnsi="Arial" w:cs="Arial"/>
              </w:rPr>
            </w:pPr>
            <w:r>
              <w:rPr>
                <w:rFonts w:ascii="Arial" w:hAnsi="Arial" w:cs="Arial"/>
              </w:rPr>
              <w:t>None but rely on officer, BCHA and external guidance</w:t>
            </w:r>
          </w:p>
        </w:tc>
      </w:tr>
      <w:tr w:rsidR="00C81EDF" w14:paraId="2D2BDC63" w14:textId="77777777" w:rsidTr="00C81EDF">
        <w:trPr>
          <w:trHeight w:val="550"/>
        </w:trPr>
        <w:tc>
          <w:tcPr>
            <w:tcW w:w="4508" w:type="dxa"/>
            <w:vAlign w:val="center"/>
          </w:tcPr>
          <w:p w14:paraId="46184BAE" w14:textId="77777777" w:rsidR="00C81EDF" w:rsidRDefault="00C81EDF" w:rsidP="00C81EDF">
            <w:pPr>
              <w:rPr>
                <w:rFonts w:ascii="Arial" w:hAnsi="Arial" w:cs="Arial"/>
              </w:rPr>
            </w:pPr>
            <w:r w:rsidRPr="00CE08F2">
              <w:rPr>
                <w:rFonts w:ascii="Arial" w:hAnsi="Arial" w:cs="Arial"/>
              </w:rPr>
              <w:t>Financial management</w:t>
            </w:r>
          </w:p>
        </w:tc>
        <w:tc>
          <w:tcPr>
            <w:tcW w:w="4508" w:type="dxa"/>
            <w:vAlign w:val="center"/>
          </w:tcPr>
          <w:p w14:paraId="2D1C2E60" w14:textId="77777777" w:rsidR="00C81EDF" w:rsidRDefault="00E41A78" w:rsidP="00C81EDF">
            <w:pPr>
              <w:jc w:val="center"/>
              <w:rPr>
                <w:rFonts w:ascii="Arial" w:hAnsi="Arial" w:cs="Arial"/>
              </w:rPr>
            </w:pPr>
            <w:r>
              <w:rPr>
                <w:rFonts w:ascii="Arial" w:hAnsi="Arial" w:cs="Arial"/>
              </w:rPr>
              <w:t>2</w:t>
            </w:r>
          </w:p>
        </w:tc>
      </w:tr>
      <w:tr w:rsidR="00C81EDF" w14:paraId="57A794C0" w14:textId="77777777" w:rsidTr="00C81EDF">
        <w:tc>
          <w:tcPr>
            <w:tcW w:w="4508" w:type="dxa"/>
            <w:vAlign w:val="center"/>
          </w:tcPr>
          <w:p w14:paraId="06B28EB2" w14:textId="77777777" w:rsidR="00C81EDF" w:rsidRDefault="00C81EDF" w:rsidP="00C81EDF">
            <w:pPr>
              <w:rPr>
                <w:rFonts w:ascii="Arial" w:hAnsi="Arial" w:cs="Arial"/>
              </w:rPr>
            </w:pPr>
            <w:r w:rsidRPr="00CE08F2">
              <w:rPr>
                <w:rFonts w:ascii="Arial" w:hAnsi="Arial" w:cs="Arial"/>
              </w:rPr>
              <w:t>Charity/Voluntary sector (including fundraising)</w:t>
            </w:r>
          </w:p>
        </w:tc>
        <w:tc>
          <w:tcPr>
            <w:tcW w:w="4508" w:type="dxa"/>
            <w:vAlign w:val="center"/>
          </w:tcPr>
          <w:p w14:paraId="0B18F625" w14:textId="77777777" w:rsidR="00C81EDF" w:rsidRDefault="00E41A78" w:rsidP="00C81EDF">
            <w:pPr>
              <w:jc w:val="center"/>
              <w:rPr>
                <w:rFonts w:ascii="Arial" w:hAnsi="Arial" w:cs="Arial"/>
              </w:rPr>
            </w:pPr>
            <w:r>
              <w:rPr>
                <w:rFonts w:ascii="Arial" w:hAnsi="Arial" w:cs="Arial"/>
              </w:rPr>
              <w:t>4</w:t>
            </w:r>
          </w:p>
        </w:tc>
      </w:tr>
      <w:tr w:rsidR="00C81EDF" w14:paraId="713DBE16" w14:textId="77777777" w:rsidTr="00C81EDF">
        <w:tc>
          <w:tcPr>
            <w:tcW w:w="4508" w:type="dxa"/>
            <w:vAlign w:val="center"/>
          </w:tcPr>
          <w:p w14:paraId="53026323" w14:textId="77777777" w:rsidR="00C81EDF" w:rsidRDefault="00C81EDF" w:rsidP="00C81EDF">
            <w:pPr>
              <w:rPr>
                <w:rFonts w:ascii="Arial" w:hAnsi="Arial" w:cs="Arial"/>
              </w:rPr>
            </w:pPr>
            <w:r w:rsidRPr="00CE08F2">
              <w:rPr>
                <w:rFonts w:ascii="Arial" w:hAnsi="Arial" w:cs="Arial"/>
              </w:rPr>
              <w:t>Business management and/or business development</w:t>
            </w:r>
          </w:p>
        </w:tc>
        <w:tc>
          <w:tcPr>
            <w:tcW w:w="4508" w:type="dxa"/>
            <w:vAlign w:val="center"/>
          </w:tcPr>
          <w:p w14:paraId="1DA22A4E" w14:textId="77777777" w:rsidR="00C81EDF" w:rsidRDefault="00E41A78" w:rsidP="00C81EDF">
            <w:pPr>
              <w:jc w:val="center"/>
              <w:rPr>
                <w:rFonts w:ascii="Arial" w:hAnsi="Arial" w:cs="Arial"/>
              </w:rPr>
            </w:pPr>
            <w:r>
              <w:rPr>
                <w:rFonts w:ascii="Arial" w:hAnsi="Arial" w:cs="Arial"/>
              </w:rPr>
              <w:t>4</w:t>
            </w:r>
          </w:p>
        </w:tc>
      </w:tr>
      <w:tr w:rsidR="00C81EDF" w14:paraId="4CF73A1A" w14:textId="77777777" w:rsidTr="00C81EDF">
        <w:trPr>
          <w:trHeight w:val="516"/>
        </w:trPr>
        <w:tc>
          <w:tcPr>
            <w:tcW w:w="4508" w:type="dxa"/>
            <w:vAlign w:val="center"/>
          </w:tcPr>
          <w:p w14:paraId="68B24455" w14:textId="77777777" w:rsidR="00C81EDF" w:rsidRDefault="00C81EDF" w:rsidP="00C81EDF">
            <w:pPr>
              <w:rPr>
                <w:rFonts w:ascii="Arial" w:hAnsi="Arial" w:cs="Arial"/>
              </w:rPr>
            </w:pPr>
            <w:r w:rsidRPr="00CE08F2">
              <w:rPr>
                <w:rFonts w:ascii="Arial" w:hAnsi="Arial" w:cs="Arial"/>
              </w:rPr>
              <w:t>PR &amp; media skills</w:t>
            </w:r>
          </w:p>
        </w:tc>
        <w:tc>
          <w:tcPr>
            <w:tcW w:w="4508" w:type="dxa"/>
            <w:vAlign w:val="center"/>
          </w:tcPr>
          <w:p w14:paraId="19F451EA" w14:textId="77777777" w:rsidR="00C81EDF" w:rsidRDefault="00C81EDF" w:rsidP="00C81EDF">
            <w:pPr>
              <w:jc w:val="center"/>
              <w:rPr>
                <w:rFonts w:ascii="Arial" w:hAnsi="Arial" w:cs="Arial"/>
              </w:rPr>
            </w:pPr>
            <w:r>
              <w:rPr>
                <w:rFonts w:ascii="Arial" w:hAnsi="Arial" w:cs="Arial"/>
              </w:rPr>
              <w:t>1</w:t>
            </w:r>
          </w:p>
        </w:tc>
      </w:tr>
    </w:tbl>
    <w:p w14:paraId="437CC4D9" w14:textId="77777777" w:rsidR="000743B1" w:rsidRPr="000743B1" w:rsidRDefault="000743B1" w:rsidP="000743B1">
      <w:pPr>
        <w:jc w:val="both"/>
        <w:rPr>
          <w:rFonts w:ascii="Arial" w:hAnsi="Arial" w:cs="Arial"/>
          <w:color w:val="FF0000"/>
          <w:u w:val="single"/>
        </w:rPr>
      </w:pPr>
    </w:p>
    <w:p w14:paraId="249884A9" w14:textId="77777777" w:rsidR="000743B1" w:rsidRPr="000743B1" w:rsidRDefault="00C81EDF" w:rsidP="000743B1">
      <w:pPr>
        <w:jc w:val="both"/>
        <w:rPr>
          <w:rFonts w:ascii="Arial" w:hAnsi="Arial" w:cs="Arial"/>
        </w:rPr>
      </w:pPr>
      <w:r>
        <w:rPr>
          <w:rFonts w:ascii="Arial" w:hAnsi="Arial" w:cs="Arial"/>
        </w:rPr>
        <w:t xml:space="preserve">NB:   one board member may have skills in more than one of the above areas so the number in the right hand column may exceed the number of individuals on the Board.  </w:t>
      </w:r>
      <w:r w:rsidR="000743B1" w:rsidRPr="000743B1">
        <w:rPr>
          <w:rFonts w:ascii="Arial" w:hAnsi="Arial" w:cs="Arial"/>
        </w:rPr>
        <w:t>This list of desirable skills may be amended from time to time to reflect ongoing business needs</w:t>
      </w:r>
      <w:r w:rsidR="000743B1">
        <w:rPr>
          <w:rFonts w:ascii="Arial" w:hAnsi="Arial" w:cs="Arial"/>
        </w:rPr>
        <w:t>.</w:t>
      </w:r>
    </w:p>
    <w:p w14:paraId="0A261A58" w14:textId="77777777" w:rsidR="000743B1" w:rsidRDefault="000743B1" w:rsidP="00EB24DA">
      <w:pPr>
        <w:jc w:val="both"/>
        <w:rPr>
          <w:rFonts w:ascii="Arial" w:hAnsi="Arial" w:cs="Arial"/>
        </w:rPr>
      </w:pPr>
      <w:r w:rsidRPr="000743B1">
        <w:rPr>
          <w:rFonts w:ascii="Arial" w:hAnsi="Arial" w:cs="Arial"/>
        </w:rPr>
        <w:t>In addition, all board members must have the ability to exercise good judgement and to be confident to participate in board meetings and be able to constructively challenge, as necessary.</w:t>
      </w:r>
    </w:p>
    <w:p w14:paraId="72CD585D" w14:textId="77777777" w:rsidR="00C34D4D" w:rsidRDefault="00C34D4D">
      <w:pPr>
        <w:rPr>
          <w:rFonts w:ascii="Arial" w:hAnsi="Arial" w:cs="Arial"/>
        </w:rPr>
      </w:pPr>
      <w:r>
        <w:rPr>
          <w:rFonts w:ascii="Arial" w:hAnsi="Arial" w:cs="Arial"/>
        </w:rPr>
        <w:t>A pen portrait of eac</w:t>
      </w:r>
      <w:r w:rsidR="00286DB6">
        <w:rPr>
          <w:rFonts w:ascii="Arial" w:hAnsi="Arial" w:cs="Arial"/>
        </w:rPr>
        <w:t xml:space="preserve">h Board member can be viewed on </w:t>
      </w:r>
      <w:r>
        <w:rPr>
          <w:rFonts w:ascii="Arial" w:hAnsi="Arial" w:cs="Arial"/>
        </w:rPr>
        <w:t>our website.</w:t>
      </w:r>
    </w:p>
    <w:p w14:paraId="4AC3E30B" w14:textId="77777777" w:rsidR="00C34D4D" w:rsidRDefault="00C34D4D">
      <w:pPr>
        <w:rPr>
          <w:rFonts w:ascii="Arial" w:hAnsi="Arial" w:cs="Arial"/>
        </w:rPr>
      </w:pPr>
    </w:p>
    <w:p w14:paraId="57E9EF31" w14:textId="77777777" w:rsidR="00F05A7B" w:rsidRPr="00C34D4D" w:rsidRDefault="00F05A7B" w:rsidP="00D42463">
      <w:pPr>
        <w:shd w:val="clear" w:color="auto" w:fill="002060"/>
        <w:tabs>
          <w:tab w:val="left" w:pos="2655"/>
        </w:tabs>
        <w:rPr>
          <w:rFonts w:ascii="Arial" w:hAnsi="Arial" w:cs="Arial"/>
          <w:b/>
          <w:color w:val="FFFFFF" w:themeColor="background1"/>
        </w:rPr>
      </w:pPr>
      <w:r w:rsidRPr="00C34D4D">
        <w:rPr>
          <w:rFonts w:ascii="Arial" w:hAnsi="Arial" w:cs="Arial"/>
          <w:b/>
          <w:color w:val="FFFFFF" w:themeColor="background1"/>
        </w:rPr>
        <w:t>BOARD DIVERSITY</w:t>
      </w:r>
      <w:r w:rsidR="00D42463">
        <w:rPr>
          <w:rFonts w:ascii="Arial" w:hAnsi="Arial" w:cs="Arial"/>
          <w:b/>
          <w:color w:val="FFFFFF" w:themeColor="background1"/>
        </w:rPr>
        <w:tab/>
      </w:r>
    </w:p>
    <w:p w14:paraId="448A0E9B" w14:textId="77777777" w:rsidR="00F05A7B" w:rsidRDefault="00D42463" w:rsidP="00C34D4D">
      <w:pPr>
        <w:jc w:val="both"/>
        <w:rPr>
          <w:rFonts w:ascii="Arial" w:hAnsi="Arial" w:cs="Arial"/>
        </w:rPr>
      </w:pPr>
      <w:r>
        <w:rPr>
          <w:rFonts w:ascii="Arial" w:hAnsi="Arial" w:cs="Arial"/>
        </w:rPr>
        <w:t>STFH</w:t>
      </w:r>
      <w:r w:rsidR="00C34D4D">
        <w:rPr>
          <w:rFonts w:ascii="Arial" w:hAnsi="Arial" w:cs="Arial"/>
        </w:rPr>
        <w:t xml:space="preserve"> collects information provided by Board members to ensure that the make-up of the Board is diverse and seeks to reflect </w:t>
      </w:r>
      <w:r w:rsidR="004A3A96">
        <w:rPr>
          <w:rFonts w:ascii="Arial" w:hAnsi="Arial" w:cs="Arial"/>
        </w:rPr>
        <w:t>the communities where we work.  B</w:t>
      </w:r>
      <w:r w:rsidR="00B61567">
        <w:rPr>
          <w:rFonts w:ascii="Arial" w:hAnsi="Arial" w:cs="Arial"/>
        </w:rPr>
        <w:t>earing in mind that one</w:t>
      </w:r>
      <w:r w:rsidR="00C34D4D">
        <w:rPr>
          <w:rFonts w:ascii="Arial" w:hAnsi="Arial" w:cs="Arial"/>
        </w:rPr>
        <w:t xml:space="preserve"> board member comprises </w:t>
      </w:r>
      <w:r w:rsidR="0076273B" w:rsidRPr="0076273B">
        <w:rPr>
          <w:rFonts w:ascii="Arial" w:hAnsi="Arial" w:cs="Arial"/>
        </w:rPr>
        <w:t>14</w:t>
      </w:r>
      <w:r w:rsidR="00C34D4D" w:rsidRPr="0076273B">
        <w:rPr>
          <w:rFonts w:ascii="Arial" w:hAnsi="Arial" w:cs="Arial"/>
        </w:rPr>
        <w:t>%</w:t>
      </w:r>
      <w:r w:rsidR="00C34D4D">
        <w:rPr>
          <w:rFonts w:ascii="Arial" w:hAnsi="Arial" w:cs="Arial"/>
        </w:rPr>
        <w:t xml:space="preserve"> of the Board</w:t>
      </w:r>
      <w:r w:rsidR="004A3A96">
        <w:rPr>
          <w:rFonts w:ascii="Arial" w:hAnsi="Arial" w:cs="Arial"/>
        </w:rPr>
        <w:t>, we do expect</w:t>
      </w:r>
      <w:r w:rsidR="00B61567">
        <w:rPr>
          <w:rFonts w:ascii="Arial" w:hAnsi="Arial" w:cs="Arial"/>
        </w:rPr>
        <w:t xml:space="preserve"> </w:t>
      </w:r>
      <w:r w:rsidR="004A3A96">
        <w:rPr>
          <w:rFonts w:ascii="Arial" w:hAnsi="Arial" w:cs="Arial"/>
        </w:rPr>
        <w:t xml:space="preserve">fluctuation upwards and downwards against each diversity strand </w:t>
      </w:r>
      <w:r w:rsidR="00B61567">
        <w:rPr>
          <w:rFonts w:ascii="Arial" w:hAnsi="Arial" w:cs="Arial"/>
        </w:rPr>
        <w:t xml:space="preserve">every year </w:t>
      </w:r>
      <w:r w:rsidR="004A3A96">
        <w:rPr>
          <w:rFonts w:ascii="Arial" w:hAnsi="Arial" w:cs="Arial"/>
        </w:rPr>
        <w:t>as people join and leave the Board</w:t>
      </w:r>
      <w:r w:rsidR="00C34D4D">
        <w:rPr>
          <w:rFonts w:ascii="Arial" w:hAnsi="Arial" w:cs="Arial"/>
        </w:rPr>
        <w:t>.</w:t>
      </w:r>
      <w:r w:rsidR="004A3A96">
        <w:rPr>
          <w:rFonts w:ascii="Arial" w:hAnsi="Arial" w:cs="Arial"/>
        </w:rPr>
        <w:t xml:space="preserve">   </w:t>
      </w:r>
    </w:p>
    <w:p w14:paraId="7F5F280C" w14:textId="77777777" w:rsidR="00C81EDF" w:rsidRDefault="00C81EDF" w:rsidP="00C34D4D">
      <w:pPr>
        <w:jc w:val="both"/>
        <w:rPr>
          <w:rFonts w:ascii="Arial" w:hAnsi="Arial" w:cs="Arial"/>
        </w:rPr>
      </w:pPr>
    </w:p>
    <w:tbl>
      <w:tblPr>
        <w:tblStyle w:val="TableGrid"/>
        <w:tblW w:w="0" w:type="auto"/>
        <w:tblLook w:val="04A0" w:firstRow="1" w:lastRow="0" w:firstColumn="1" w:lastColumn="0" w:noHBand="0" w:noVBand="1"/>
      </w:tblPr>
      <w:tblGrid>
        <w:gridCol w:w="3014"/>
        <w:gridCol w:w="1939"/>
        <w:gridCol w:w="2697"/>
      </w:tblGrid>
      <w:tr w:rsidR="0076273B" w14:paraId="145EFD6D" w14:textId="77777777" w:rsidTr="0076273B">
        <w:tc>
          <w:tcPr>
            <w:tcW w:w="3014" w:type="dxa"/>
          </w:tcPr>
          <w:p w14:paraId="0090491A" w14:textId="77777777" w:rsidR="0076273B" w:rsidRPr="00BA1E42" w:rsidRDefault="0076273B">
            <w:pPr>
              <w:rPr>
                <w:rFonts w:ascii="Arial" w:hAnsi="Arial" w:cs="Arial"/>
                <w:b/>
              </w:rPr>
            </w:pPr>
            <w:r w:rsidRPr="00BA1E42">
              <w:rPr>
                <w:rFonts w:ascii="Arial" w:hAnsi="Arial" w:cs="Arial"/>
                <w:b/>
              </w:rPr>
              <w:lastRenderedPageBreak/>
              <w:t>Diversity Strand</w:t>
            </w:r>
          </w:p>
        </w:tc>
        <w:tc>
          <w:tcPr>
            <w:tcW w:w="1939" w:type="dxa"/>
          </w:tcPr>
          <w:p w14:paraId="3A511DEC" w14:textId="77777777" w:rsidR="0076273B" w:rsidRPr="00BA1E42" w:rsidRDefault="0076273B" w:rsidP="00BA1E42">
            <w:pPr>
              <w:jc w:val="center"/>
              <w:rPr>
                <w:rFonts w:ascii="Arial" w:hAnsi="Arial" w:cs="Arial"/>
                <w:b/>
              </w:rPr>
            </w:pPr>
            <w:r>
              <w:rPr>
                <w:rFonts w:ascii="Arial" w:hAnsi="Arial" w:cs="Arial"/>
                <w:b/>
              </w:rPr>
              <w:t>STFH</w:t>
            </w:r>
            <w:r w:rsidRPr="00BA1E42">
              <w:rPr>
                <w:rFonts w:ascii="Arial" w:hAnsi="Arial" w:cs="Arial"/>
                <w:b/>
              </w:rPr>
              <w:t xml:space="preserve"> Board</w:t>
            </w:r>
          </w:p>
        </w:tc>
        <w:tc>
          <w:tcPr>
            <w:tcW w:w="2697" w:type="dxa"/>
          </w:tcPr>
          <w:p w14:paraId="54F5B868" w14:textId="77777777" w:rsidR="0076273B" w:rsidRDefault="0076273B" w:rsidP="00BA1E42">
            <w:pPr>
              <w:jc w:val="center"/>
              <w:rPr>
                <w:rFonts w:ascii="Arial" w:hAnsi="Arial" w:cs="Arial"/>
                <w:b/>
              </w:rPr>
            </w:pPr>
            <w:r>
              <w:rPr>
                <w:rFonts w:ascii="Arial" w:hAnsi="Arial" w:cs="Arial"/>
                <w:b/>
              </w:rPr>
              <w:t xml:space="preserve">Population </w:t>
            </w:r>
            <w:r w:rsidRPr="00BA1E42">
              <w:rPr>
                <w:rFonts w:ascii="Arial" w:hAnsi="Arial" w:cs="Arial"/>
                <w:b/>
              </w:rPr>
              <w:t>Average</w:t>
            </w:r>
          </w:p>
          <w:p w14:paraId="71B052A2" w14:textId="77777777" w:rsidR="0076273B" w:rsidRPr="00BA1E42" w:rsidRDefault="0076273B" w:rsidP="00BA1E42">
            <w:pPr>
              <w:jc w:val="center"/>
              <w:rPr>
                <w:rFonts w:ascii="Arial" w:hAnsi="Arial" w:cs="Arial"/>
                <w:b/>
              </w:rPr>
            </w:pPr>
            <w:r>
              <w:rPr>
                <w:rFonts w:ascii="Arial" w:hAnsi="Arial" w:cs="Arial"/>
                <w:b/>
              </w:rPr>
              <w:t>SW</w:t>
            </w:r>
          </w:p>
        </w:tc>
      </w:tr>
      <w:tr w:rsidR="0076273B" w14:paraId="1D6164D9" w14:textId="77777777" w:rsidTr="0076273B">
        <w:tc>
          <w:tcPr>
            <w:tcW w:w="3014" w:type="dxa"/>
          </w:tcPr>
          <w:p w14:paraId="1B2CF9B8" w14:textId="77777777" w:rsidR="0076273B" w:rsidRDefault="0076273B" w:rsidP="007A5599">
            <w:pPr>
              <w:rPr>
                <w:rFonts w:ascii="Arial" w:hAnsi="Arial" w:cs="Arial"/>
              </w:rPr>
            </w:pPr>
            <w:r>
              <w:rPr>
                <w:rFonts w:ascii="Arial" w:hAnsi="Arial" w:cs="Arial"/>
              </w:rPr>
              <w:t>Race/Ethnic Origin – % Black, Asian &amp; Minority Ethnic heritage</w:t>
            </w:r>
          </w:p>
        </w:tc>
        <w:tc>
          <w:tcPr>
            <w:tcW w:w="1939" w:type="dxa"/>
            <w:vAlign w:val="center"/>
          </w:tcPr>
          <w:p w14:paraId="2774C763" w14:textId="77777777" w:rsidR="0076273B" w:rsidRDefault="0076273B" w:rsidP="00B61567">
            <w:pPr>
              <w:jc w:val="center"/>
              <w:rPr>
                <w:rFonts w:ascii="Arial" w:hAnsi="Arial" w:cs="Arial"/>
              </w:rPr>
            </w:pPr>
            <w:r>
              <w:rPr>
                <w:rFonts w:ascii="Arial" w:hAnsi="Arial" w:cs="Arial"/>
              </w:rPr>
              <w:t>0%</w:t>
            </w:r>
          </w:p>
        </w:tc>
        <w:tc>
          <w:tcPr>
            <w:tcW w:w="2697" w:type="dxa"/>
            <w:vAlign w:val="center"/>
          </w:tcPr>
          <w:p w14:paraId="4611D5A4" w14:textId="77777777" w:rsidR="0076273B" w:rsidRDefault="0076273B" w:rsidP="00B61567">
            <w:pPr>
              <w:jc w:val="center"/>
              <w:rPr>
                <w:rFonts w:ascii="Arial" w:hAnsi="Arial" w:cs="Arial"/>
              </w:rPr>
            </w:pPr>
            <w:r>
              <w:rPr>
                <w:rFonts w:ascii="Arial" w:hAnsi="Arial" w:cs="Arial"/>
              </w:rPr>
              <w:t>4.5%</w:t>
            </w:r>
          </w:p>
          <w:p w14:paraId="353DC2A8" w14:textId="77777777" w:rsidR="0076273B" w:rsidRPr="006F1196" w:rsidRDefault="0076273B" w:rsidP="00B61567">
            <w:pPr>
              <w:jc w:val="center"/>
              <w:rPr>
                <w:rFonts w:ascii="Arial" w:hAnsi="Arial" w:cs="Arial"/>
                <w:sz w:val="14"/>
                <w:szCs w:val="14"/>
              </w:rPr>
            </w:pPr>
            <w:r w:rsidRPr="006F1196">
              <w:rPr>
                <w:rFonts w:ascii="Arial" w:hAnsi="Arial" w:cs="Arial"/>
                <w:sz w:val="14"/>
                <w:szCs w:val="14"/>
              </w:rPr>
              <w:t>ONS ABES 2016</w:t>
            </w:r>
          </w:p>
        </w:tc>
      </w:tr>
      <w:tr w:rsidR="0076273B" w14:paraId="6734907C" w14:textId="77777777" w:rsidTr="0076273B">
        <w:trPr>
          <w:trHeight w:val="274"/>
        </w:trPr>
        <w:tc>
          <w:tcPr>
            <w:tcW w:w="3014" w:type="dxa"/>
          </w:tcPr>
          <w:p w14:paraId="3C66AD0D" w14:textId="77777777" w:rsidR="0076273B" w:rsidRDefault="0076273B" w:rsidP="00B61567">
            <w:pPr>
              <w:rPr>
                <w:rFonts w:ascii="Arial" w:hAnsi="Arial" w:cs="Arial"/>
              </w:rPr>
            </w:pPr>
            <w:r>
              <w:rPr>
                <w:rFonts w:ascii="Arial" w:hAnsi="Arial" w:cs="Arial"/>
              </w:rPr>
              <w:t>Age - % under/</w:t>
            </w:r>
            <w:r w:rsidRPr="0076273B">
              <w:rPr>
                <w:rFonts w:ascii="Arial" w:hAnsi="Arial" w:cs="Arial"/>
              </w:rPr>
              <w:t>over age 55</w:t>
            </w:r>
          </w:p>
        </w:tc>
        <w:tc>
          <w:tcPr>
            <w:tcW w:w="1939" w:type="dxa"/>
            <w:vAlign w:val="center"/>
          </w:tcPr>
          <w:p w14:paraId="4A09ABDB" w14:textId="77777777" w:rsidR="0076273B" w:rsidRPr="0076273B" w:rsidRDefault="0076273B" w:rsidP="00B61567">
            <w:pPr>
              <w:jc w:val="center"/>
              <w:rPr>
                <w:rFonts w:ascii="Arial" w:hAnsi="Arial" w:cs="Arial"/>
              </w:rPr>
            </w:pPr>
            <w:r w:rsidRPr="0076273B">
              <w:rPr>
                <w:rFonts w:ascii="Arial" w:hAnsi="Arial" w:cs="Arial"/>
              </w:rPr>
              <w:t>28% under 55</w:t>
            </w:r>
          </w:p>
          <w:p w14:paraId="7012CC1E" w14:textId="77777777" w:rsidR="0076273B" w:rsidRDefault="0076273B" w:rsidP="00B61567">
            <w:pPr>
              <w:jc w:val="center"/>
              <w:rPr>
                <w:rFonts w:ascii="Arial" w:hAnsi="Arial" w:cs="Arial"/>
              </w:rPr>
            </w:pPr>
            <w:r w:rsidRPr="0076273B">
              <w:rPr>
                <w:rFonts w:ascii="Arial" w:hAnsi="Arial" w:cs="Arial"/>
              </w:rPr>
              <w:t>72%</w:t>
            </w:r>
            <w:r>
              <w:rPr>
                <w:rFonts w:ascii="Arial" w:hAnsi="Arial" w:cs="Arial"/>
              </w:rPr>
              <w:t xml:space="preserve"> 55+</w:t>
            </w:r>
          </w:p>
          <w:p w14:paraId="1C2D99C1" w14:textId="77777777" w:rsidR="0076273B" w:rsidRPr="007A5599" w:rsidRDefault="0076273B" w:rsidP="00B61567">
            <w:pPr>
              <w:jc w:val="center"/>
              <w:rPr>
                <w:rFonts w:ascii="Arial" w:hAnsi="Arial" w:cs="Arial"/>
                <w:sz w:val="14"/>
                <w:szCs w:val="14"/>
              </w:rPr>
            </w:pPr>
            <w:r>
              <w:rPr>
                <w:rFonts w:ascii="Arial" w:hAnsi="Arial" w:cs="Arial"/>
                <w:sz w:val="14"/>
                <w:szCs w:val="14"/>
              </w:rPr>
              <w:t>[28</w:t>
            </w:r>
            <w:r w:rsidRPr="007A5599">
              <w:rPr>
                <w:rFonts w:ascii="Arial" w:hAnsi="Arial" w:cs="Arial"/>
                <w:sz w:val="14"/>
                <w:szCs w:val="14"/>
              </w:rPr>
              <w:t xml:space="preserve">% </w:t>
            </w:r>
            <w:r>
              <w:rPr>
                <w:rFonts w:ascii="Arial" w:hAnsi="Arial" w:cs="Arial"/>
                <w:sz w:val="14"/>
                <w:szCs w:val="14"/>
              </w:rPr>
              <w:t xml:space="preserve">of board </w:t>
            </w:r>
            <w:r w:rsidRPr="007A5599">
              <w:rPr>
                <w:rFonts w:ascii="Arial" w:hAnsi="Arial" w:cs="Arial"/>
                <w:sz w:val="14"/>
                <w:szCs w:val="14"/>
              </w:rPr>
              <w:t>working age]</w:t>
            </w:r>
          </w:p>
        </w:tc>
        <w:tc>
          <w:tcPr>
            <w:tcW w:w="2697" w:type="dxa"/>
            <w:vAlign w:val="center"/>
          </w:tcPr>
          <w:p w14:paraId="1C704886" w14:textId="77777777" w:rsidR="0076273B" w:rsidRPr="00CC5251" w:rsidRDefault="00CC5251" w:rsidP="00B61567">
            <w:pPr>
              <w:jc w:val="center"/>
              <w:rPr>
                <w:rFonts w:ascii="Arial" w:hAnsi="Arial" w:cs="Arial"/>
              </w:rPr>
            </w:pPr>
            <w:r w:rsidRPr="00CC5251">
              <w:rPr>
                <w:rFonts w:ascii="Arial" w:hAnsi="Arial" w:cs="Arial"/>
              </w:rPr>
              <w:t>18-54</w:t>
            </w:r>
            <w:r>
              <w:rPr>
                <w:rFonts w:ascii="Arial" w:hAnsi="Arial" w:cs="Arial"/>
              </w:rPr>
              <w:t xml:space="preserve"> = 44.4</w:t>
            </w:r>
            <w:r w:rsidR="0076273B" w:rsidRPr="00CC5251">
              <w:rPr>
                <w:rFonts w:ascii="Arial" w:hAnsi="Arial" w:cs="Arial"/>
              </w:rPr>
              <w:t>%</w:t>
            </w:r>
          </w:p>
          <w:p w14:paraId="1A9AF421" w14:textId="77777777" w:rsidR="0076273B" w:rsidRDefault="00CC5251" w:rsidP="00B61567">
            <w:pPr>
              <w:jc w:val="center"/>
              <w:rPr>
                <w:rFonts w:ascii="Arial" w:hAnsi="Arial" w:cs="Arial"/>
              </w:rPr>
            </w:pPr>
            <w:r w:rsidRPr="00CC5251">
              <w:rPr>
                <w:rFonts w:ascii="Arial" w:hAnsi="Arial" w:cs="Arial"/>
              </w:rPr>
              <w:t>55</w:t>
            </w:r>
            <w:r>
              <w:rPr>
                <w:rFonts w:ascii="Arial" w:hAnsi="Arial" w:cs="Arial"/>
              </w:rPr>
              <w:t>-80 = 29.3</w:t>
            </w:r>
            <w:r w:rsidR="0076273B" w:rsidRPr="00CC5251">
              <w:rPr>
                <w:rFonts w:ascii="Arial" w:hAnsi="Arial" w:cs="Arial"/>
              </w:rPr>
              <w:t>%</w:t>
            </w:r>
          </w:p>
          <w:p w14:paraId="45945959" w14:textId="77777777" w:rsidR="0076273B" w:rsidRPr="006F1196" w:rsidRDefault="0076273B" w:rsidP="00B61567">
            <w:pPr>
              <w:jc w:val="center"/>
              <w:rPr>
                <w:rFonts w:ascii="Arial" w:hAnsi="Arial" w:cs="Arial"/>
                <w:sz w:val="14"/>
                <w:szCs w:val="14"/>
              </w:rPr>
            </w:pPr>
            <w:r w:rsidRPr="006F1196">
              <w:rPr>
                <w:rFonts w:ascii="Arial" w:hAnsi="Arial" w:cs="Arial"/>
                <w:sz w:val="14"/>
                <w:szCs w:val="14"/>
              </w:rPr>
              <w:t>ONS 2020</w:t>
            </w:r>
            <w:r w:rsidR="00CC5251">
              <w:rPr>
                <w:rFonts w:ascii="Arial" w:hAnsi="Arial" w:cs="Arial"/>
                <w:sz w:val="14"/>
                <w:szCs w:val="14"/>
              </w:rPr>
              <w:t xml:space="preserve"> Wilts only</w:t>
            </w:r>
          </w:p>
        </w:tc>
      </w:tr>
      <w:tr w:rsidR="0076273B" w14:paraId="5F01059C" w14:textId="77777777" w:rsidTr="0076273B">
        <w:trPr>
          <w:trHeight w:val="561"/>
        </w:trPr>
        <w:tc>
          <w:tcPr>
            <w:tcW w:w="3014" w:type="dxa"/>
          </w:tcPr>
          <w:p w14:paraId="6697C720" w14:textId="77777777" w:rsidR="0076273B" w:rsidRDefault="0076273B">
            <w:pPr>
              <w:rPr>
                <w:rFonts w:ascii="Arial" w:hAnsi="Arial" w:cs="Arial"/>
              </w:rPr>
            </w:pPr>
            <w:r>
              <w:rPr>
                <w:rFonts w:ascii="Arial" w:hAnsi="Arial" w:cs="Arial"/>
              </w:rPr>
              <w:t>Gender – Male &amp; Female</w:t>
            </w:r>
          </w:p>
        </w:tc>
        <w:tc>
          <w:tcPr>
            <w:tcW w:w="1939" w:type="dxa"/>
            <w:vAlign w:val="center"/>
          </w:tcPr>
          <w:p w14:paraId="67BF0DE9" w14:textId="77777777" w:rsidR="0076273B" w:rsidRDefault="0076273B" w:rsidP="00B61567">
            <w:pPr>
              <w:jc w:val="center"/>
              <w:rPr>
                <w:rFonts w:ascii="Arial" w:hAnsi="Arial" w:cs="Arial"/>
              </w:rPr>
            </w:pPr>
            <w:r>
              <w:rPr>
                <w:rFonts w:ascii="Arial" w:hAnsi="Arial" w:cs="Arial"/>
              </w:rPr>
              <w:t>57% M; 43% F</w:t>
            </w:r>
          </w:p>
        </w:tc>
        <w:tc>
          <w:tcPr>
            <w:tcW w:w="2697" w:type="dxa"/>
            <w:vAlign w:val="center"/>
          </w:tcPr>
          <w:p w14:paraId="27858414" w14:textId="77777777" w:rsidR="0076273B" w:rsidRDefault="0076273B" w:rsidP="00B61567">
            <w:pPr>
              <w:jc w:val="center"/>
              <w:rPr>
                <w:rFonts w:ascii="Arial" w:hAnsi="Arial" w:cs="Arial"/>
              </w:rPr>
            </w:pPr>
            <w:r>
              <w:rPr>
                <w:rFonts w:ascii="Arial" w:hAnsi="Arial" w:cs="Arial"/>
              </w:rPr>
              <w:t>49% M &amp; 51% F</w:t>
            </w:r>
          </w:p>
          <w:p w14:paraId="4828C456" w14:textId="77777777" w:rsidR="0076273B" w:rsidRPr="006F1196" w:rsidRDefault="0076273B" w:rsidP="00B61567">
            <w:pPr>
              <w:jc w:val="center"/>
              <w:rPr>
                <w:rFonts w:ascii="Arial" w:hAnsi="Arial" w:cs="Arial"/>
                <w:sz w:val="14"/>
                <w:szCs w:val="14"/>
              </w:rPr>
            </w:pPr>
            <w:r w:rsidRPr="006F1196">
              <w:rPr>
                <w:rFonts w:ascii="Arial" w:hAnsi="Arial" w:cs="Arial"/>
                <w:sz w:val="14"/>
                <w:szCs w:val="14"/>
              </w:rPr>
              <w:t>ONS 2020</w:t>
            </w:r>
          </w:p>
        </w:tc>
      </w:tr>
      <w:tr w:rsidR="0076273B" w14:paraId="3105ED8E" w14:textId="77777777" w:rsidTr="0076273B">
        <w:trPr>
          <w:trHeight w:val="555"/>
        </w:trPr>
        <w:tc>
          <w:tcPr>
            <w:tcW w:w="3014" w:type="dxa"/>
          </w:tcPr>
          <w:p w14:paraId="454120DE" w14:textId="77777777" w:rsidR="0076273B" w:rsidRDefault="0076273B">
            <w:pPr>
              <w:rPr>
                <w:rFonts w:ascii="Arial" w:hAnsi="Arial" w:cs="Arial"/>
              </w:rPr>
            </w:pPr>
            <w:r>
              <w:rPr>
                <w:rFonts w:ascii="Arial" w:hAnsi="Arial" w:cs="Arial"/>
              </w:rPr>
              <w:t>Sexuality - % LGB</w:t>
            </w:r>
          </w:p>
        </w:tc>
        <w:tc>
          <w:tcPr>
            <w:tcW w:w="1939" w:type="dxa"/>
            <w:vAlign w:val="center"/>
          </w:tcPr>
          <w:p w14:paraId="6E96AD67" w14:textId="77777777" w:rsidR="0076273B" w:rsidRDefault="0076273B" w:rsidP="00B61567">
            <w:pPr>
              <w:jc w:val="center"/>
              <w:rPr>
                <w:rFonts w:ascii="Arial" w:hAnsi="Arial" w:cs="Arial"/>
              </w:rPr>
            </w:pPr>
            <w:r>
              <w:rPr>
                <w:rFonts w:ascii="Arial" w:hAnsi="Arial" w:cs="Arial"/>
              </w:rPr>
              <w:t>Not currently collected</w:t>
            </w:r>
          </w:p>
        </w:tc>
        <w:tc>
          <w:tcPr>
            <w:tcW w:w="2697" w:type="dxa"/>
            <w:vAlign w:val="center"/>
          </w:tcPr>
          <w:p w14:paraId="25873092" w14:textId="77777777" w:rsidR="0076273B" w:rsidRDefault="0076273B" w:rsidP="00B61567">
            <w:pPr>
              <w:jc w:val="center"/>
              <w:rPr>
                <w:rFonts w:ascii="Arial" w:hAnsi="Arial" w:cs="Arial"/>
              </w:rPr>
            </w:pPr>
            <w:r>
              <w:rPr>
                <w:rFonts w:ascii="Arial" w:hAnsi="Arial" w:cs="Arial"/>
              </w:rPr>
              <w:t>2.7%</w:t>
            </w:r>
          </w:p>
          <w:p w14:paraId="4E5F1719" w14:textId="77777777" w:rsidR="0076273B" w:rsidRPr="006F1196" w:rsidRDefault="0076273B" w:rsidP="00B61567">
            <w:pPr>
              <w:jc w:val="center"/>
              <w:rPr>
                <w:rFonts w:ascii="Arial" w:hAnsi="Arial" w:cs="Arial"/>
                <w:sz w:val="14"/>
                <w:szCs w:val="14"/>
              </w:rPr>
            </w:pPr>
            <w:r w:rsidRPr="006F1196">
              <w:rPr>
                <w:rFonts w:ascii="Arial" w:hAnsi="Arial" w:cs="Arial"/>
                <w:sz w:val="14"/>
                <w:szCs w:val="14"/>
              </w:rPr>
              <w:t>ONS 2019</w:t>
            </w:r>
            <w:r>
              <w:rPr>
                <w:rFonts w:ascii="Arial" w:hAnsi="Arial" w:cs="Arial"/>
                <w:sz w:val="14"/>
                <w:szCs w:val="14"/>
              </w:rPr>
              <w:t xml:space="preserve"> (</w:t>
            </w:r>
            <w:proofErr w:type="spellStart"/>
            <w:r>
              <w:rPr>
                <w:rFonts w:ascii="Arial" w:hAnsi="Arial" w:cs="Arial"/>
                <w:sz w:val="14"/>
                <w:szCs w:val="14"/>
              </w:rPr>
              <w:t>popn</w:t>
            </w:r>
            <w:proofErr w:type="spellEnd"/>
            <w:r>
              <w:rPr>
                <w:rFonts w:ascii="Arial" w:hAnsi="Arial" w:cs="Arial"/>
                <w:sz w:val="14"/>
                <w:szCs w:val="14"/>
              </w:rPr>
              <w:t>. 16+)</w:t>
            </w:r>
          </w:p>
        </w:tc>
      </w:tr>
      <w:tr w:rsidR="0076273B" w14:paraId="37558CFB" w14:textId="77777777" w:rsidTr="0076273B">
        <w:tc>
          <w:tcPr>
            <w:tcW w:w="3014" w:type="dxa"/>
          </w:tcPr>
          <w:p w14:paraId="4B772166" w14:textId="77777777" w:rsidR="0076273B" w:rsidRDefault="0076273B">
            <w:pPr>
              <w:rPr>
                <w:rFonts w:ascii="Arial" w:hAnsi="Arial" w:cs="Arial"/>
              </w:rPr>
            </w:pPr>
            <w:r>
              <w:rPr>
                <w:rFonts w:ascii="Arial" w:hAnsi="Arial" w:cs="Arial"/>
              </w:rPr>
              <w:t>Disability – % declared</w:t>
            </w:r>
          </w:p>
        </w:tc>
        <w:tc>
          <w:tcPr>
            <w:tcW w:w="1939" w:type="dxa"/>
            <w:vAlign w:val="center"/>
          </w:tcPr>
          <w:p w14:paraId="34492477" w14:textId="77777777" w:rsidR="0076273B" w:rsidRDefault="0076273B" w:rsidP="00B61567">
            <w:pPr>
              <w:jc w:val="center"/>
              <w:rPr>
                <w:rFonts w:ascii="Arial" w:hAnsi="Arial" w:cs="Arial"/>
              </w:rPr>
            </w:pPr>
            <w:r>
              <w:rPr>
                <w:rFonts w:ascii="Arial" w:hAnsi="Arial" w:cs="Arial"/>
              </w:rPr>
              <w:t>0%</w:t>
            </w:r>
          </w:p>
        </w:tc>
        <w:tc>
          <w:tcPr>
            <w:tcW w:w="2697" w:type="dxa"/>
            <w:vAlign w:val="center"/>
          </w:tcPr>
          <w:p w14:paraId="7508BDF9" w14:textId="77777777" w:rsidR="0076273B" w:rsidRDefault="0076273B" w:rsidP="00B61567">
            <w:pPr>
              <w:jc w:val="center"/>
              <w:rPr>
                <w:rFonts w:ascii="Arial" w:hAnsi="Arial" w:cs="Arial"/>
              </w:rPr>
            </w:pPr>
            <w:r>
              <w:rPr>
                <w:rFonts w:ascii="Arial" w:hAnsi="Arial" w:cs="Arial"/>
              </w:rPr>
              <w:t xml:space="preserve">18% for UK </w:t>
            </w:r>
          </w:p>
          <w:p w14:paraId="6B6CE401" w14:textId="77777777" w:rsidR="0076273B" w:rsidRPr="006F1196" w:rsidRDefault="0076273B" w:rsidP="00B61567">
            <w:pPr>
              <w:jc w:val="center"/>
              <w:rPr>
                <w:rFonts w:ascii="Arial" w:hAnsi="Arial" w:cs="Arial"/>
                <w:sz w:val="14"/>
                <w:szCs w:val="14"/>
              </w:rPr>
            </w:pPr>
            <w:r w:rsidRPr="006F1196">
              <w:rPr>
                <w:rFonts w:ascii="Arial" w:hAnsi="Arial" w:cs="Arial"/>
                <w:sz w:val="14"/>
                <w:szCs w:val="14"/>
              </w:rPr>
              <w:t>although varies by age</w:t>
            </w:r>
          </w:p>
          <w:p w14:paraId="4B73DF97" w14:textId="77777777" w:rsidR="0076273B" w:rsidRPr="00F75326" w:rsidRDefault="0076273B" w:rsidP="00B61567">
            <w:pPr>
              <w:jc w:val="center"/>
              <w:rPr>
                <w:rFonts w:ascii="Arial" w:hAnsi="Arial" w:cs="Arial"/>
                <w:sz w:val="16"/>
                <w:szCs w:val="16"/>
              </w:rPr>
            </w:pPr>
            <w:r w:rsidRPr="006F1196">
              <w:rPr>
                <w:rFonts w:ascii="Arial" w:hAnsi="Arial" w:cs="Arial"/>
                <w:sz w:val="14"/>
                <w:szCs w:val="14"/>
              </w:rPr>
              <w:t>ONS 2020</w:t>
            </w:r>
          </w:p>
        </w:tc>
      </w:tr>
    </w:tbl>
    <w:p w14:paraId="680E4CF4" w14:textId="77777777" w:rsidR="00B61567" w:rsidRDefault="00B61567" w:rsidP="00B61567">
      <w:pPr>
        <w:jc w:val="both"/>
        <w:rPr>
          <w:rFonts w:ascii="Arial" w:hAnsi="Arial" w:cs="Arial"/>
        </w:rPr>
      </w:pPr>
    </w:p>
    <w:p w14:paraId="07AB0955" w14:textId="77777777" w:rsidR="00B61567" w:rsidRPr="0076273B" w:rsidRDefault="00B61567" w:rsidP="00B61567">
      <w:pPr>
        <w:jc w:val="both"/>
        <w:rPr>
          <w:rFonts w:ascii="Arial" w:hAnsi="Arial" w:cs="Arial"/>
        </w:rPr>
      </w:pPr>
      <w:r w:rsidRPr="0076273B">
        <w:rPr>
          <w:rFonts w:ascii="Arial" w:hAnsi="Arial" w:cs="Arial"/>
        </w:rPr>
        <w:t>NB: percentages are based o</w:t>
      </w:r>
      <w:r w:rsidR="0076273B" w:rsidRPr="0076273B">
        <w:rPr>
          <w:rFonts w:ascii="Arial" w:hAnsi="Arial" w:cs="Arial"/>
        </w:rPr>
        <w:t>n declarations by board members.</w:t>
      </w:r>
      <w:r w:rsidR="00286DB6">
        <w:rPr>
          <w:rFonts w:ascii="Arial" w:hAnsi="Arial" w:cs="Arial"/>
        </w:rPr>
        <w:t xml:space="preserve">  We have not compared the board’s diversity profile with the staff team as the latter only comprises three people.</w:t>
      </w:r>
    </w:p>
    <w:p w14:paraId="4791A971" w14:textId="77777777" w:rsidR="00BA1E42" w:rsidRDefault="00BA1E42" w:rsidP="00B61567">
      <w:pPr>
        <w:jc w:val="both"/>
        <w:rPr>
          <w:rFonts w:ascii="Arial" w:hAnsi="Arial" w:cs="Arial"/>
        </w:rPr>
      </w:pPr>
      <w:r>
        <w:rPr>
          <w:rFonts w:ascii="Arial" w:hAnsi="Arial" w:cs="Arial"/>
        </w:rPr>
        <w:t xml:space="preserve">Work is ongoing </w:t>
      </w:r>
      <w:r w:rsidR="00E03DCF">
        <w:rPr>
          <w:rFonts w:ascii="Arial" w:hAnsi="Arial" w:cs="Arial"/>
        </w:rPr>
        <w:t xml:space="preserve">through our Equality, Diversity &amp; Inclusion Strategy </w:t>
      </w:r>
      <w:r>
        <w:rPr>
          <w:rFonts w:ascii="Arial" w:hAnsi="Arial" w:cs="Arial"/>
        </w:rPr>
        <w:t xml:space="preserve">to ensure </w:t>
      </w:r>
      <w:r w:rsidR="00B61567">
        <w:rPr>
          <w:rFonts w:ascii="Arial" w:hAnsi="Arial" w:cs="Arial"/>
        </w:rPr>
        <w:t>a diverse board</w:t>
      </w:r>
      <w:r>
        <w:rPr>
          <w:rFonts w:ascii="Arial" w:hAnsi="Arial" w:cs="Arial"/>
        </w:rPr>
        <w:t xml:space="preserve"> is maintained as part of ongoing succession planning and recruitment.</w:t>
      </w:r>
    </w:p>
    <w:p w14:paraId="3A1E2A4B" w14:textId="77777777" w:rsidR="00BA1E42" w:rsidRDefault="00BA1E42">
      <w:pPr>
        <w:rPr>
          <w:rFonts w:ascii="Arial" w:hAnsi="Arial" w:cs="Arial"/>
        </w:rPr>
      </w:pPr>
    </w:p>
    <w:p w14:paraId="32495BB5" w14:textId="77777777" w:rsidR="00F05A7B" w:rsidRPr="00C34D4D" w:rsidRDefault="00F05A7B" w:rsidP="00D42463">
      <w:pPr>
        <w:shd w:val="clear" w:color="auto" w:fill="002060"/>
        <w:rPr>
          <w:rFonts w:ascii="Arial" w:hAnsi="Arial" w:cs="Arial"/>
          <w:b/>
          <w:color w:val="FFFFFF" w:themeColor="background1"/>
        </w:rPr>
      </w:pPr>
      <w:r w:rsidRPr="00C34D4D">
        <w:rPr>
          <w:rFonts w:ascii="Arial" w:hAnsi="Arial" w:cs="Arial"/>
          <w:b/>
          <w:color w:val="FFFFFF" w:themeColor="background1"/>
        </w:rPr>
        <w:t>BOARD SUCCESSION</w:t>
      </w:r>
    </w:p>
    <w:p w14:paraId="43500E23" w14:textId="77777777" w:rsidR="00B53599" w:rsidRDefault="00D42463" w:rsidP="00D42463">
      <w:pPr>
        <w:jc w:val="both"/>
        <w:rPr>
          <w:rFonts w:ascii="Arial" w:hAnsi="Arial" w:cs="Arial"/>
        </w:rPr>
      </w:pPr>
      <w:r>
        <w:rPr>
          <w:rFonts w:ascii="Arial" w:hAnsi="Arial" w:cs="Arial"/>
        </w:rPr>
        <w:t>No members have indicated their intention to step down from the Board at the time of publication.  However, where there are unplanned departures due to personal commitments, for example, vacancies will be subject to our standard</w:t>
      </w:r>
      <w:r w:rsidR="00B53599">
        <w:rPr>
          <w:rFonts w:ascii="Arial" w:hAnsi="Arial" w:cs="Arial"/>
        </w:rPr>
        <w:t xml:space="preserve"> r</w:t>
      </w:r>
      <w:r>
        <w:rPr>
          <w:rFonts w:ascii="Arial" w:hAnsi="Arial" w:cs="Arial"/>
        </w:rPr>
        <w:t>ecruitment process</w:t>
      </w:r>
      <w:r w:rsidR="00B53599">
        <w:rPr>
          <w:rFonts w:ascii="Arial" w:hAnsi="Arial" w:cs="Arial"/>
        </w:rPr>
        <w:t>.</w:t>
      </w:r>
    </w:p>
    <w:p w14:paraId="713B3751" w14:textId="77777777" w:rsidR="00F05A7B" w:rsidRDefault="00F05A7B">
      <w:pPr>
        <w:rPr>
          <w:rFonts w:ascii="Arial" w:hAnsi="Arial" w:cs="Arial"/>
        </w:rPr>
      </w:pPr>
    </w:p>
    <w:p w14:paraId="07C62021" w14:textId="77777777" w:rsidR="00F05A7B" w:rsidRPr="00F05A7B" w:rsidRDefault="00F05A7B">
      <w:pPr>
        <w:rPr>
          <w:rFonts w:ascii="Arial" w:hAnsi="Arial" w:cs="Arial"/>
        </w:rPr>
      </w:pPr>
    </w:p>
    <w:p w14:paraId="56CB55A6" w14:textId="77777777" w:rsidR="00AE1965" w:rsidRPr="00F05A7B" w:rsidRDefault="00AE1965">
      <w:pPr>
        <w:rPr>
          <w:rFonts w:ascii="Arial" w:hAnsi="Arial" w:cs="Arial"/>
        </w:rPr>
      </w:pPr>
    </w:p>
    <w:p w14:paraId="51A19BF8" w14:textId="77777777" w:rsidR="00AE1965" w:rsidRPr="00F05A7B" w:rsidRDefault="00AE1965">
      <w:pPr>
        <w:rPr>
          <w:rFonts w:ascii="Arial" w:hAnsi="Arial" w:cs="Arial"/>
        </w:rPr>
      </w:pPr>
    </w:p>
    <w:p w14:paraId="3FE94AB1" w14:textId="77777777" w:rsidR="00AE1965" w:rsidRPr="00F05A7B" w:rsidRDefault="00AE1965">
      <w:pPr>
        <w:rPr>
          <w:rFonts w:ascii="Arial" w:hAnsi="Arial" w:cs="Arial"/>
        </w:rPr>
      </w:pPr>
    </w:p>
    <w:sectPr w:rsidR="00AE1965" w:rsidRPr="00F05A7B" w:rsidSect="0016428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19E"/>
    <w:multiLevelType w:val="hybridMultilevel"/>
    <w:tmpl w:val="4A506518"/>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A0A5D"/>
    <w:multiLevelType w:val="hybridMultilevel"/>
    <w:tmpl w:val="6624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95C02"/>
    <w:multiLevelType w:val="multilevel"/>
    <w:tmpl w:val="C15A1F82"/>
    <w:lvl w:ilvl="0">
      <w:start w:val="1"/>
      <w:numFmt w:val="upperLetter"/>
      <w:pStyle w:val="Level1"/>
      <w:lvlText w:val="Part %1"/>
      <w:lvlJc w:val="left"/>
      <w:pPr>
        <w:tabs>
          <w:tab w:val="num" w:pos="1418"/>
        </w:tabs>
        <w:ind w:left="1418" w:hanging="1418"/>
      </w:pPr>
      <w:rPr>
        <w:rFonts w:ascii="Arial" w:hAnsi="Arial" w:cs="Arial" w:hint="default"/>
        <w:b/>
        <w:bCs/>
        <w:i w:val="0"/>
        <w:iCs w:val="0"/>
        <w:color w:val="auto"/>
        <w:sz w:val="21"/>
        <w:szCs w:val="21"/>
        <w:u w:val="none"/>
      </w:rPr>
    </w:lvl>
    <w:lvl w:ilvl="1">
      <w:start w:val="1"/>
      <w:numFmt w:val="decimal"/>
      <w:pStyle w:val="Level2"/>
      <w:lvlText w:val="%1%2"/>
      <w:lvlJc w:val="left"/>
      <w:pPr>
        <w:tabs>
          <w:tab w:val="num" w:pos="1560"/>
        </w:tabs>
        <w:ind w:left="1560" w:hanging="1418"/>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2269"/>
        </w:tabs>
        <w:ind w:left="2269" w:hanging="992"/>
      </w:pPr>
      <w:rPr>
        <w:rFonts w:ascii="Arial" w:hAnsi="Arial" w:cs="Arial" w:hint="default"/>
        <w:b w:val="0"/>
        <w:bCs w:val="0"/>
        <w:i w:val="0"/>
        <w:iCs w:val="0"/>
        <w:color w:val="auto"/>
        <w:sz w:val="21"/>
        <w:szCs w:val="21"/>
        <w:u w:val="none"/>
      </w:rPr>
    </w:lvl>
    <w:lvl w:ilvl="3">
      <w:start w:val="1"/>
      <w:numFmt w:val="bullet"/>
      <w:pStyle w:val="Level4"/>
      <w:lvlText w:val=""/>
      <w:lvlJc w:val="left"/>
      <w:pPr>
        <w:tabs>
          <w:tab w:val="num" w:pos="3119"/>
        </w:tabs>
        <w:ind w:left="3119" w:hanging="709"/>
      </w:pPr>
      <w:rPr>
        <w:rFonts w:ascii="Symbol" w:hAnsi="Symbol" w:cs="Times New Roman" w:hint="default"/>
        <w:b w:val="0"/>
        <w:bCs w:val="0"/>
        <w:i w:val="0"/>
        <w:iCs w:val="0"/>
        <w:color w:val="auto"/>
        <w:sz w:val="21"/>
        <w:szCs w:val="21"/>
        <w:u w:val="none"/>
      </w:rPr>
    </w:lvl>
    <w:lvl w:ilvl="4">
      <w:start w:val="1"/>
      <w:numFmt w:val="decimal"/>
      <w:pStyle w:val="Level5"/>
      <w:lvlText w:val="(%5)"/>
      <w:lvlJc w:val="left"/>
      <w:pPr>
        <w:tabs>
          <w:tab w:val="num" w:pos="3119"/>
        </w:tabs>
        <w:ind w:left="3119" w:hanging="709"/>
      </w:pPr>
      <w:rPr>
        <w:rFonts w:ascii="Arial" w:hAnsi="Arial" w:cs="Arial" w:hint="default"/>
        <w:b w:val="0"/>
        <w:bCs w:val="0"/>
        <w:i w:val="0"/>
        <w:iCs w:val="0"/>
        <w:color w:val="auto"/>
        <w:sz w:val="21"/>
        <w:szCs w:val="21"/>
        <w:u w:val="none"/>
      </w:rPr>
    </w:lvl>
    <w:lvl w:ilvl="5">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6">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 w15:restartNumberingAfterBreak="0">
    <w:nsid w:val="1E403ADF"/>
    <w:multiLevelType w:val="hybridMultilevel"/>
    <w:tmpl w:val="93D8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B723F"/>
    <w:multiLevelType w:val="hybridMultilevel"/>
    <w:tmpl w:val="050AB178"/>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30561"/>
    <w:multiLevelType w:val="hybridMultilevel"/>
    <w:tmpl w:val="7D468614"/>
    <w:lvl w:ilvl="0" w:tplc="31F035A2">
      <w:start w:val="1"/>
      <w:numFmt w:val="bullet"/>
      <w:lvlText w:val=""/>
      <w:lvlJc w:val="left"/>
      <w:pPr>
        <w:tabs>
          <w:tab w:val="num" w:pos="360"/>
        </w:tabs>
        <w:ind w:left="360" w:hanging="360"/>
      </w:pPr>
      <w:rPr>
        <w:rFonts w:ascii="Wingdings" w:hAnsi="Wingdings" w:hint="default"/>
        <w:color w:val="44546A" w:themeColor="tex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20425"/>
    <w:multiLevelType w:val="hybridMultilevel"/>
    <w:tmpl w:val="4894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210865">
    <w:abstractNumId w:val="6"/>
  </w:num>
  <w:num w:numId="2" w16cid:durableId="10885035">
    <w:abstractNumId w:val="2"/>
  </w:num>
  <w:num w:numId="3" w16cid:durableId="1330909582">
    <w:abstractNumId w:val="1"/>
  </w:num>
  <w:num w:numId="4" w16cid:durableId="764837396">
    <w:abstractNumId w:val="0"/>
  </w:num>
  <w:num w:numId="5" w16cid:durableId="1022125386">
    <w:abstractNumId w:val="4"/>
  </w:num>
  <w:num w:numId="6" w16cid:durableId="786700382">
    <w:abstractNumId w:val="3"/>
  </w:num>
  <w:num w:numId="7" w16cid:durableId="1649821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65"/>
    <w:rsid w:val="00040850"/>
    <w:rsid w:val="000743B1"/>
    <w:rsid w:val="00107CFD"/>
    <w:rsid w:val="00117E9B"/>
    <w:rsid w:val="00140C47"/>
    <w:rsid w:val="00164289"/>
    <w:rsid w:val="00286DB6"/>
    <w:rsid w:val="002D6C19"/>
    <w:rsid w:val="00303F51"/>
    <w:rsid w:val="004A3A96"/>
    <w:rsid w:val="00607CF2"/>
    <w:rsid w:val="00614AB2"/>
    <w:rsid w:val="006F1196"/>
    <w:rsid w:val="0076273B"/>
    <w:rsid w:val="0077174D"/>
    <w:rsid w:val="007A5599"/>
    <w:rsid w:val="007B573C"/>
    <w:rsid w:val="008726D0"/>
    <w:rsid w:val="008A652E"/>
    <w:rsid w:val="00AE1965"/>
    <w:rsid w:val="00B53599"/>
    <w:rsid w:val="00B61567"/>
    <w:rsid w:val="00BA1E42"/>
    <w:rsid w:val="00C34D4D"/>
    <w:rsid w:val="00C808FA"/>
    <w:rsid w:val="00C81EDF"/>
    <w:rsid w:val="00CC5251"/>
    <w:rsid w:val="00CE08F2"/>
    <w:rsid w:val="00D23AD8"/>
    <w:rsid w:val="00D42463"/>
    <w:rsid w:val="00E03DCF"/>
    <w:rsid w:val="00E41A78"/>
    <w:rsid w:val="00EB24DA"/>
    <w:rsid w:val="00F05A7B"/>
    <w:rsid w:val="00F310F5"/>
    <w:rsid w:val="00F7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822E"/>
  <w15:chartTrackingRefBased/>
  <w15:docId w15:val="{70C4C925-20C4-4734-A288-D2EDAB3B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65"/>
    <w:pPr>
      <w:ind w:left="720"/>
      <w:contextualSpacing/>
    </w:pPr>
  </w:style>
  <w:style w:type="paragraph" w:customStyle="1" w:styleId="Level1">
    <w:name w:val="Level 1"/>
    <w:basedOn w:val="Normal"/>
    <w:next w:val="Normal"/>
    <w:qFormat/>
    <w:rsid w:val="00F05A7B"/>
    <w:pPr>
      <w:numPr>
        <w:numId w:val="2"/>
      </w:numPr>
      <w:spacing w:after="240" w:line="240" w:lineRule="auto"/>
      <w:jc w:val="both"/>
      <w:outlineLvl w:val="0"/>
    </w:pPr>
    <w:rPr>
      <w:rFonts w:ascii="Arial" w:eastAsia="Times New Roman" w:hAnsi="Arial" w:cs="Arial"/>
      <w:sz w:val="21"/>
      <w:szCs w:val="21"/>
      <w:lang w:eastAsia="en-GB"/>
    </w:rPr>
  </w:style>
  <w:style w:type="paragraph" w:customStyle="1" w:styleId="Level2">
    <w:name w:val="Level 2"/>
    <w:basedOn w:val="Normal"/>
    <w:next w:val="Normal"/>
    <w:qFormat/>
    <w:rsid w:val="00F05A7B"/>
    <w:pPr>
      <w:numPr>
        <w:ilvl w:val="1"/>
        <w:numId w:val="2"/>
      </w:numPr>
      <w:tabs>
        <w:tab w:val="left" w:pos="2016"/>
        <w:tab w:val="left" w:pos="3024"/>
        <w:tab w:val="left" w:pos="4032"/>
        <w:tab w:val="left" w:pos="5040"/>
        <w:tab w:val="left" w:pos="6048"/>
        <w:tab w:val="left" w:pos="7056"/>
        <w:tab w:val="left" w:pos="8064"/>
        <w:tab w:val="right" w:pos="9029"/>
      </w:tabs>
      <w:spacing w:after="120" w:line="240" w:lineRule="auto"/>
      <w:jc w:val="both"/>
      <w:outlineLvl w:val="1"/>
    </w:pPr>
    <w:rPr>
      <w:rFonts w:ascii="Arial" w:eastAsia="Times New Roman" w:hAnsi="Arial" w:cs="Arial"/>
      <w:sz w:val="21"/>
      <w:szCs w:val="21"/>
      <w:lang w:eastAsia="en-GB"/>
    </w:rPr>
  </w:style>
  <w:style w:type="paragraph" w:customStyle="1" w:styleId="Level3">
    <w:name w:val="Level 3"/>
    <w:basedOn w:val="Normal"/>
    <w:next w:val="Normal"/>
    <w:qFormat/>
    <w:rsid w:val="00F05A7B"/>
    <w:pPr>
      <w:numPr>
        <w:ilvl w:val="2"/>
        <w:numId w:val="2"/>
      </w:numPr>
      <w:tabs>
        <w:tab w:val="left" w:pos="3024"/>
        <w:tab w:val="left" w:pos="4032"/>
        <w:tab w:val="left" w:pos="5040"/>
        <w:tab w:val="left" w:pos="6048"/>
        <w:tab w:val="left" w:pos="7056"/>
        <w:tab w:val="left" w:pos="8064"/>
        <w:tab w:val="right" w:pos="9029"/>
      </w:tabs>
      <w:spacing w:before="120" w:after="120" w:line="240" w:lineRule="auto"/>
      <w:jc w:val="both"/>
      <w:outlineLvl w:val="2"/>
    </w:pPr>
    <w:rPr>
      <w:rFonts w:ascii="Arial" w:eastAsia="Times New Roman" w:hAnsi="Arial" w:cs="Arial"/>
      <w:sz w:val="21"/>
      <w:szCs w:val="21"/>
      <w:lang w:eastAsia="en-GB"/>
    </w:rPr>
  </w:style>
  <w:style w:type="paragraph" w:customStyle="1" w:styleId="Level4">
    <w:name w:val="Level 4"/>
    <w:basedOn w:val="Normal"/>
    <w:next w:val="Normal"/>
    <w:qFormat/>
    <w:rsid w:val="00F05A7B"/>
    <w:pPr>
      <w:numPr>
        <w:ilvl w:val="3"/>
        <w:numId w:val="2"/>
      </w:numPr>
      <w:tabs>
        <w:tab w:val="left" w:pos="4032"/>
        <w:tab w:val="left" w:pos="5040"/>
        <w:tab w:val="left" w:pos="6048"/>
        <w:tab w:val="left" w:pos="7056"/>
        <w:tab w:val="left" w:pos="8064"/>
        <w:tab w:val="right" w:pos="9029"/>
      </w:tabs>
      <w:spacing w:after="120" w:line="240" w:lineRule="auto"/>
      <w:jc w:val="both"/>
      <w:outlineLvl w:val="3"/>
    </w:pPr>
    <w:rPr>
      <w:rFonts w:ascii="Arial" w:eastAsia="Times New Roman" w:hAnsi="Arial" w:cs="Arial"/>
      <w:sz w:val="21"/>
      <w:szCs w:val="21"/>
      <w:lang w:eastAsia="en-GB"/>
    </w:rPr>
  </w:style>
  <w:style w:type="paragraph" w:customStyle="1" w:styleId="Level5">
    <w:name w:val="Level 5"/>
    <w:basedOn w:val="Normal"/>
    <w:next w:val="Normal"/>
    <w:qFormat/>
    <w:rsid w:val="00F05A7B"/>
    <w:pPr>
      <w:numPr>
        <w:ilvl w:val="4"/>
        <w:numId w:val="2"/>
      </w:numPr>
      <w:tabs>
        <w:tab w:val="left" w:pos="4032"/>
        <w:tab w:val="left" w:pos="5040"/>
        <w:tab w:val="left" w:pos="6048"/>
        <w:tab w:val="left" w:pos="7056"/>
        <w:tab w:val="left" w:pos="8064"/>
        <w:tab w:val="right" w:pos="9029"/>
      </w:tabs>
      <w:spacing w:after="240" w:line="240" w:lineRule="auto"/>
      <w:jc w:val="both"/>
      <w:outlineLvl w:val="4"/>
    </w:pPr>
    <w:rPr>
      <w:rFonts w:ascii="Arial" w:eastAsia="Times New Roman" w:hAnsi="Arial" w:cs="Arial"/>
      <w:sz w:val="21"/>
      <w:szCs w:val="21"/>
      <w:lang w:eastAsia="en-GB"/>
    </w:rPr>
  </w:style>
  <w:style w:type="character" w:customStyle="1" w:styleId="NoHeading2Text">
    <w:name w:val="No Heading 2 Text"/>
    <w:qFormat/>
    <w:rsid w:val="00F05A7B"/>
    <w:rPr>
      <w:rFonts w:ascii="Arial" w:hAnsi="Arial" w:cs="Arial"/>
      <w:color w:val="auto"/>
      <w:sz w:val="21"/>
      <w:szCs w:val="21"/>
      <w:u w:val="none"/>
    </w:rPr>
  </w:style>
  <w:style w:type="table" w:styleId="TableGrid">
    <w:name w:val="Table Grid"/>
    <w:basedOn w:val="TableNormal"/>
    <w:uiPriority w:val="39"/>
    <w:rsid w:val="00BA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Collins</dc:creator>
  <cp:keywords/>
  <dc:description/>
  <cp:lastModifiedBy>maureen pardy</cp:lastModifiedBy>
  <cp:revision>2</cp:revision>
  <dcterms:created xsi:type="dcterms:W3CDTF">2022-04-14T20:03:00Z</dcterms:created>
  <dcterms:modified xsi:type="dcterms:W3CDTF">2022-04-14T20:03:00Z</dcterms:modified>
</cp:coreProperties>
</file>